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98578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2025-2026年度上学期班主任工作小结</w:t>
      </w:r>
    </w:p>
    <w:p w14:paraId="33AAFDE9">
      <w:pPr>
        <w:jc w:val="center"/>
        <w:rPr>
          <w:rFonts w:hint="eastAsia"/>
          <w:sz w:val="48"/>
          <w:szCs w:val="48"/>
          <w:lang w:val="en-US" w:eastAsia="zh-CN"/>
        </w:rPr>
      </w:pPr>
    </w:p>
    <w:p w14:paraId="1C00A53F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48"/>
          <w:szCs w:val="48"/>
          <w:lang w:val="en-US" w:eastAsia="zh-CN"/>
        </w:rPr>
        <w:t xml:space="preserve"> </w:t>
      </w:r>
      <w:r>
        <w:rPr>
          <w:rFonts w:hint="eastAsia"/>
          <w:sz w:val="48"/>
          <w:szCs w:val="4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高三上期是高考备考的关键奠基阶段，作为政史地组合班主任，</w:t>
      </w:r>
      <w:r>
        <w:rPr>
          <w:rFonts w:hint="eastAsia"/>
          <w:sz w:val="28"/>
          <w:szCs w:val="28"/>
          <w:lang w:val="en-US" w:eastAsia="zh-CN"/>
        </w:rPr>
        <w:t>我</w:t>
      </w:r>
      <w:r>
        <w:rPr>
          <w:rFonts w:hint="default"/>
          <w:sz w:val="28"/>
          <w:szCs w:val="28"/>
          <w:lang w:val="en-US" w:eastAsia="zh-CN"/>
        </w:rPr>
        <w:t>围绕“稳心态、抓学风、提效率”核心目标，统筹教学协同与班级管理，现将工作情况简要总结如下：</w:t>
      </w:r>
    </w:p>
    <w:p w14:paraId="4DA6C0E7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30"/>
          <w:szCs w:val="30"/>
          <w:lang w:val="en-US" w:eastAsia="zh-CN"/>
        </w:rPr>
        <w:t xml:space="preserve"> 一、学情把控与个性化引导</w:t>
      </w:r>
      <w:r>
        <w:rPr>
          <w:rFonts w:hint="default"/>
          <w:sz w:val="28"/>
          <w:szCs w:val="28"/>
          <w:lang w:val="en-US" w:eastAsia="zh-CN"/>
        </w:rPr>
        <w:t xml:space="preserve"> </w:t>
      </w:r>
    </w:p>
    <w:p w14:paraId="40F99FEA">
      <w:pPr>
        <w:ind w:firstLine="56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针对政史地组合学生文科思维突出、数理基础相对薄弱的特点，建立学情档案，跟踪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default"/>
          <w:sz w:val="28"/>
          <w:szCs w:val="28"/>
          <w:lang w:val="en-US" w:eastAsia="zh-CN"/>
        </w:rPr>
        <w:t>次大型联考数据，精准定位学生短板。通过一对一谈心、小组座谈等形式，疏导焦虑情绪，明确分层目标：尖子生侧重拔高综合运用能力，中等生强化</w:t>
      </w:r>
      <w:r>
        <w:rPr>
          <w:rFonts w:hint="default"/>
          <w:sz w:val="24"/>
          <w:szCs w:val="24"/>
          <w:lang w:val="en-US" w:eastAsia="zh-CN"/>
        </w:rPr>
        <w:t>知识体系构建，后进生聚焦基础知识点巩固。协调各科教师为临界生制定个性化辅导计划，重点突破文</w:t>
      </w:r>
      <w:r>
        <w:rPr>
          <w:rFonts w:hint="eastAsia"/>
          <w:sz w:val="24"/>
          <w:szCs w:val="24"/>
          <w:lang w:val="en-US" w:eastAsia="zh-CN"/>
        </w:rPr>
        <w:t>科</w:t>
      </w:r>
      <w:r>
        <w:rPr>
          <w:rFonts w:hint="default"/>
          <w:sz w:val="24"/>
          <w:szCs w:val="24"/>
          <w:lang w:val="en-US" w:eastAsia="zh-CN"/>
        </w:rPr>
        <w:t>答题规范与时间分配难题。</w:t>
      </w:r>
    </w:p>
    <w:p w14:paraId="392DDB72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default"/>
          <w:b/>
          <w:bCs/>
          <w:sz w:val="30"/>
          <w:szCs w:val="30"/>
          <w:lang w:val="en-US" w:eastAsia="zh-CN"/>
        </w:rPr>
        <w:t xml:space="preserve"> 二、学风建设与班级管理</w:t>
      </w:r>
    </w:p>
    <w:p w14:paraId="0E996792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强化高三备考氛围营造，制定班级备考公约，明确课堂纪律、自习要求与作息规范。成立学习互助小组，鼓励学生共享错题本、重难点笔记，通过小组讨论深化知识理解。定期开展“备考经验分享会”“心态调节主题班会”，邀请往届学长学姐线上交流，增强学生备考信心。落实量化考核制度，从出勤、作业、课堂表现等方面规范学生行为，保障备考秩序。</w:t>
      </w:r>
    </w:p>
    <w:p w14:paraId="347B94D0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default"/>
          <w:b/>
          <w:bCs/>
          <w:sz w:val="30"/>
          <w:szCs w:val="30"/>
          <w:lang w:val="en-US" w:eastAsia="zh-CN"/>
        </w:rPr>
        <w:t xml:space="preserve"> 三、家校与师生协同育人</w:t>
      </w:r>
    </w:p>
    <w:p w14:paraId="4AE278D2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default"/>
          <w:sz w:val="28"/>
          <w:szCs w:val="28"/>
          <w:lang w:val="en-US" w:eastAsia="zh-CN"/>
        </w:rPr>
        <w:t>建立常态化家校沟通机制，通过家长会、微信班级群及时反馈学生学习状态与备考进展，引导家长科学陪伴，避免过度施压。加强与政史地及数学、英语科任教师的沟通协作，每周召开学情分析会，同步教学进度与备考策略，形成育人合力。关注学生身心健康，协调心理教师开展团体辅导，督促学生合理作息、适度运动，保障备考精力。</w:t>
      </w:r>
    </w:p>
    <w:p w14:paraId="6D15FAB3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default"/>
          <w:b/>
          <w:bCs/>
          <w:sz w:val="30"/>
          <w:szCs w:val="30"/>
          <w:lang w:val="en-US" w:eastAsia="zh-CN"/>
        </w:rPr>
        <w:t>四、存在问题与改进方向</w:t>
      </w:r>
    </w:p>
    <w:p w14:paraId="4206098D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default"/>
          <w:sz w:val="28"/>
          <w:szCs w:val="28"/>
          <w:lang w:val="en-US" w:eastAsia="zh-CN"/>
        </w:rPr>
        <w:t>部分学生知识整合能力不足，答题逻辑有待优化；个别后进生学习主动性欠缺，转化效果需提升。后续将进一步细化分层辅导，针对性加强文综答题技巧训练；强化个性化激励，联动家长与科任教师精准帮扶后进生；持续关注学生心态变化，及时调整管理策略，为高三下期冲刺筑牢基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1261"/>
    <w:rsid w:val="24341B4E"/>
    <w:rsid w:val="45024201"/>
    <w:rsid w:val="69B14F7A"/>
    <w:rsid w:val="79AC1936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740</Characters>
  <Lines>0</Lines>
  <Paragraphs>0</Paragraphs>
  <TotalTime>4</TotalTime>
  <ScaleCrop>false</ScaleCrop>
  <LinksUpToDate>false</LinksUpToDate>
  <CharactersWithSpaces>759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2026-01-27T02:56:00Z</dcterms:created>
  <dc:creator>BaoGuo</dc:creator>
  <cp:lastModifiedBy>boss</cp:lastModifiedBy>
  <dcterms:modified xsi:type="dcterms:W3CDTF">2026-01-31T06:18:42Z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eyJoZGlkIjoiMzEwNTM5NzYwMDRjMzkwZTVkZjY2ODkwMGIxNGU0OTUiLCJ1c2VySWQiOiI0MjcxMjQ5NjYifQ==</vt:lpwstr>
  </property>
  <property fmtid="{D5CDD505-2E9C-101B-9397-08002B2CF9AE}" pid="4" name="ICV">
    <vt:lpwstr>CDD1BD90F00D4F49A0C66A302EBC6926_12</vt:lpwstr>
  </property>
</Properties>
</file>