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6AA13">
      <w:pPr>
        <w:jc w:val="center"/>
        <w:rPr>
          <w:rFonts w:hint="eastAsia"/>
        </w:rPr>
      </w:pPr>
      <w:r>
        <w:rPr>
          <w:rFonts w:hint="eastAsia"/>
        </w:rPr>
        <w:t>高三上学期</w:t>
      </w:r>
      <w:r>
        <w:rPr>
          <w:rFonts w:hint="eastAsia"/>
          <w:lang w:val="en-US" w:eastAsia="zh-CN"/>
        </w:rPr>
        <w:t>2307</w:t>
      </w:r>
      <w:r>
        <w:rPr>
          <w:rFonts w:hint="eastAsia"/>
        </w:rPr>
        <w:t>班班主任工作总结</w:t>
      </w:r>
    </w:p>
    <w:p w14:paraId="64AACDF6">
      <w:pPr>
        <w:rPr>
          <w:rFonts w:hint="eastAsia"/>
        </w:rPr>
      </w:pPr>
      <w:r>
        <w:rPr>
          <w:rFonts w:hint="eastAsia"/>
        </w:rPr>
        <w:t>一、 班级现状总体评估</w:t>
      </w:r>
    </w:p>
    <w:p w14:paraId="69DE6771">
      <w:pPr>
        <w:ind w:firstLine="420" w:firstLineChars="200"/>
        <w:rPr>
          <w:rFonts w:hint="eastAsia"/>
        </w:rPr>
      </w:pPr>
      <w:r>
        <w:rPr>
          <w:rFonts w:hint="eastAsia"/>
        </w:rPr>
        <w:t>目前班级整体运行平稳，学生基本能遵守纪律，各项常规工作有序开展。在学习方面，班级呈现出 “中间力量尚可，拔尖人才匮乏” 的显著特点：</w:t>
      </w:r>
    </w:p>
    <w:p w14:paraId="1FE4A377">
      <w:pPr>
        <w:rPr>
          <w:rFonts w:hint="eastAsia"/>
        </w:rPr>
      </w:pPr>
      <w:r>
        <w:rPr>
          <w:rFonts w:hint="eastAsia"/>
        </w:rPr>
        <w:t>1. 成绩分布：大部分学生成绩处于年级中游水平，学习态度较为端正，具备一定的提升潜力和追赶意识。</w:t>
      </w:r>
    </w:p>
    <w:p w14:paraId="0143CFE3">
      <w:pPr>
        <w:rPr>
          <w:rFonts w:hint="eastAsia"/>
        </w:rPr>
      </w:pPr>
      <w:r>
        <w:rPr>
          <w:rFonts w:hint="eastAsia"/>
        </w:rPr>
        <w:t>2. 尖子生层面：班级在年级范围内的顶尖学生数量明显偏少，缺乏能够引领班级学习氛围、在竞争中凸显优势的“领头羊”，这是当前制约班级整体成绩突破和提升升学竞争力的关键短板。</w:t>
      </w:r>
    </w:p>
    <w:p w14:paraId="4E05343D">
      <w:pPr>
        <w:rPr>
          <w:rFonts w:hint="eastAsia"/>
        </w:rPr>
      </w:pPr>
      <w:r>
        <w:rPr>
          <w:rFonts w:hint="eastAsia"/>
        </w:rPr>
        <w:t>3. 学科均衡：作为物化生组合，部分学生在理科综合能力上存在不均衡现象，或在某一理科科目上存在明显短板，影响了总分提升。</w:t>
      </w:r>
    </w:p>
    <w:p w14:paraId="0EABF72D">
      <w:pPr>
        <w:rPr>
          <w:rFonts w:hint="eastAsia"/>
        </w:rPr>
      </w:pPr>
      <w:r>
        <w:rPr>
          <w:rFonts w:hint="eastAsia"/>
        </w:rPr>
        <w:t>二、 已开展的主要工作</w:t>
      </w:r>
    </w:p>
    <w:p w14:paraId="1D0786B4">
      <w:pPr>
        <w:rPr>
          <w:rFonts w:hint="eastAsia"/>
        </w:rPr>
      </w:pPr>
      <w:r>
        <w:rPr>
          <w:rFonts w:hint="eastAsia"/>
        </w:rPr>
        <w:t>1. 快速熟悉，建立信任：通过查阅档案、个别谈话、课堂观察、与科任教师及前任班主任沟通等多种方式，迅速掌握学生基本情况、性格特点、学习习惯及家庭背景，力求尽快融入班级，建立初步的师生互信关系。</w:t>
      </w:r>
    </w:p>
    <w:p w14:paraId="59E9AAC5">
      <w:pPr>
        <w:rPr>
          <w:rFonts w:hint="eastAsia"/>
        </w:rPr>
      </w:pPr>
      <w:r>
        <w:rPr>
          <w:rFonts w:hint="eastAsia"/>
        </w:rPr>
        <w:t>2. 稳定秩序，狠抓常规：明确高三阶段的纪律要求与学习规范，注重课堂效率、作业质量及考试纪律，营造紧张有序的学习氛围。通过班会、个别提醒等方式，强化时间管理和行为自律意识。</w:t>
      </w:r>
    </w:p>
    <w:p w14:paraId="748D70BC">
      <w:pPr>
        <w:rPr>
          <w:rFonts w:hint="eastAsia"/>
        </w:rPr>
      </w:pPr>
      <w:r>
        <w:rPr>
          <w:rFonts w:hint="eastAsia"/>
        </w:rPr>
        <w:t>3. 学情摸排，初步指导：分析了历次月考及平时测验数据，对学生的学科强弱项进行了初步梳理。与部分学生进行了针对性谈话，了解其学习困难与心理状态，给予初步的方法建议和鼓励。</w:t>
      </w:r>
    </w:p>
    <w:p w14:paraId="27285F75">
      <w:pPr>
        <w:rPr>
          <w:rFonts w:hint="eastAsia"/>
        </w:rPr>
      </w:pPr>
      <w:r>
        <w:rPr>
          <w:rFonts w:hint="eastAsia"/>
        </w:rPr>
        <w:t>4. 沟通协作，凝聚合力：定期与各科任教师交流，了解课堂反馈与作业情况，共同关注重点学生和共性难题。通过线上方式与部分家长进行了初步沟通，反馈学生情况，争取家校支持。</w:t>
      </w:r>
    </w:p>
    <w:p w14:paraId="3E256250">
      <w:pPr>
        <w:rPr>
          <w:rFonts w:hint="eastAsia"/>
        </w:rPr>
      </w:pPr>
      <w:r>
        <w:rPr>
          <w:rFonts w:hint="eastAsia"/>
        </w:rPr>
        <w:t>三、 面临的主要问题与挑战</w:t>
      </w:r>
    </w:p>
    <w:p w14:paraId="60632E0B">
      <w:pPr>
        <w:rPr>
          <w:rFonts w:hint="eastAsia"/>
        </w:rPr>
      </w:pPr>
      <w:r>
        <w:rPr>
          <w:rFonts w:hint="eastAsia"/>
        </w:rPr>
        <w:t>1. 核心竞争力不足：尖子生群体的缺失，使得班级在年级比拼中缺乏高度，也影响了中间层次学生树立更高追赶目标。</w:t>
      </w:r>
    </w:p>
    <w:p w14:paraId="041F274E">
      <w:pPr>
        <w:rPr>
          <w:rFonts w:hint="eastAsia"/>
        </w:rPr>
      </w:pPr>
      <w:r>
        <w:rPr>
          <w:rFonts w:hint="eastAsia"/>
        </w:rPr>
        <w:t>2. 学习动力与效率参差不齐：部分学生虽态度端正，但学习方法欠佳，效率不高；少数学生因成绩长期徘徊而产生疲惫或焦虑情绪，学习内驱力有待激发。</w:t>
      </w:r>
    </w:p>
    <w:p w14:paraId="15F25703">
      <w:pPr>
        <w:rPr>
          <w:rFonts w:hint="eastAsia"/>
        </w:rPr>
      </w:pPr>
      <w:r>
        <w:rPr>
          <w:rFonts w:hint="eastAsia"/>
        </w:rPr>
        <w:t>3. 个体差异显著，指导需更精细：学生基础、能力、目标差异大，统一的督促和要求难以满足不同层次学生的需求，尤其是对潜在“尖子生”的挖掘与培养、对薄弱生的精准帮扶亟待加强。</w:t>
      </w:r>
    </w:p>
    <w:p w14:paraId="2C069365">
      <w:pPr>
        <w:rPr>
          <w:rFonts w:hint="eastAsia"/>
        </w:rPr>
      </w:pPr>
      <w:r>
        <w:rPr>
          <w:rFonts w:hint="eastAsia"/>
        </w:rPr>
        <w:t>4. 备考压力下的心理调适：随着复习深入，学业压力增大，部分学生开始出现紧张、焦虑情绪，需要关注并引导其进行有效心理调适。</w:t>
      </w:r>
    </w:p>
    <w:p w14:paraId="249704D1">
      <w:pPr>
        <w:rPr>
          <w:rFonts w:hint="eastAsia"/>
        </w:rPr>
      </w:pPr>
      <w:r>
        <w:rPr>
          <w:rFonts w:hint="eastAsia"/>
        </w:rPr>
        <w:t>四、 下一阶段工作思路与重点措施</w:t>
      </w:r>
    </w:p>
    <w:p w14:paraId="5C2A81BA">
      <w:pPr>
        <w:rPr>
          <w:rFonts w:hint="eastAsia"/>
        </w:rPr>
      </w:pPr>
      <w:r>
        <w:rPr>
          <w:rFonts w:hint="eastAsia"/>
        </w:rPr>
        <w:t>1. 实施“拔尖促中托底”分层推进策略：</w:t>
      </w:r>
    </w:p>
    <w:p w14:paraId="7655C396">
      <w:pPr>
        <w:rPr>
          <w:rFonts w:hint="eastAsia"/>
        </w:rPr>
      </w:pPr>
      <w:r>
        <w:rPr>
          <w:rFonts w:hint="eastAsia"/>
        </w:rPr>
        <w:t xml:space="preserve">   · 着力“培优”：精准识别有潜质的学生（单科突出或总分靠前），建立“潜力尖子生”档案。通过个别沟通、目标设定、额外任务（如经典题型、思维拓展）、推荐资源、与科任教师协同重点辅导等方式，创造条件助其突破瓶颈，力争培养出班级的“排头兵”。</w:t>
      </w:r>
    </w:p>
    <w:p w14:paraId="23B55143">
      <w:pPr>
        <w:rPr>
          <w:rFonts w:hint="eastAsia"/>
        </w:rPr>
      </w:pPr>
      <w:r>
        <w:rPr>
          <w:rFonts w:hint="eastAsia"/>
        </w:rPr>
        <w:t xml:space="preserve">   · 狠抓“促中”：这是班级的主体。通过成立学习小组、组织经验交流、加强中等生薄弱学科的针对性训练与检查，鼓励他们确立追赶目标，实现向良好或优秀层次的跨越。</w:t>
      </w:r>
    </w:p>
    <w:p w14:paraId="64203899">
      <w:pPr>
        <w:rPr>
          <w:rFonts w:hint="eastAsia"/>
        </w:rPr>
      </w:pPr>
      <w:r>
        <w:rPr>
          <w:rFonts w:hint="eastAsia"/>
        </w:rPr>
        <w:t xml:space="preserve">   · 做好“托底”：对基础薄弱、学习困难的学生，给予更多关心与耐心，加强基础知识的巩固检查，帮助其树立信心，确保跟上大部队节奏，力争成绩有提升。</w:t>
      </w:r>
    </w:p>
    <w:p w14:paraId="78D98BAE">
      <w:pPr>
        <w:rPr>
          <w:rFonts w:hint="eastAsia"/>
        </w:rPr>
      </w:pPr>
      <w:r>
        <w:rPr>
          <w:rFonts w:hint="eastAsia"/>
        </w:rPr>
        <w:t>2. 强化学法指导与效率提升：利用班会、微讲座或邀请科任教师、优秀毕业生进行学法分享。重点关注时间规划、笔记整理、错题归纳、高效听课与自主复习等能力的培养。引导学生从“埋头苦学”向“巧学善思”转变。</w:t>
      </w:r>
    </w:p>
    <w:p w14:paraId="74149FC6">
      <w:pPr>
        <w:rPr>
          <w:rFonts w:hint="eastAsia"/>
        </w:rPr>
      </w:pPr>
      <w:r>
        <w:rPr>
          <w:rFonts w:hint="eastAsia"/>
        </w:rPr>
        <w:t>3. 深化个体关怀与心理疏导：增加与学生的个别谈心频次，特别是针对压力大、情绪波动、成绩起伏明显的学生，及时进行心理疏导和鼓励。通过开展适当的班级活动、励志教育等，缓解备考压力，增强班级凝聚力与抗挫能力。</w:t>
      </w:r>
    </w:p>
    <w:p w14:paraId="4BE445DA">
      <w:pPr>
        <w:rPr>
          <w:rFonts w:hint="eastAsia"/>
        </w:rPr>
      </w:pPr>
      <w:r>
        <w:rPr>
          <w:rFonts w:hint="eastAsia"/>
        </w:rPr>
        <w:t>4. 密切家校与师师协作：与家长保持更密切、更具体的沟通，尤其针对目标生和问题生，形成家校共育合力。加强与科任教师的日常研讨，统筹各科学习任务量，协同关注学生状态，共同制定并落实分层辅导计划。</w:t>
      </w:r>
    </w:p>
    <w:p w14:paraId="15A05F93">
      <w:pPr>
        <w:rPr>
          <w:rFonts w:hint="eastAsia"/>
        </w:rPr>
      </w:pPr>
      <w:r>
        <w:rPr>
          <w:rFonts w:hint="eastAsia"/>
        </w:rPr>
        <w:t>五、 总结与展望</w:t>
      </w:r>
    </w:p>
    <w:p w14:paraId="3CD22FBE">
      <w:pPr>
        <w:ind w:firstLine="420" w:firstLineChars="200"/>
      </w:pPr>
      <w:bookmarkStart w:id="0" w:name="_GoBack"/>
      <w:bookmarkEnd w:id="0"/>
      <w:r>
        <w:rPr>
          <w:rFonts w:hint="eastAsia"/>
        </w:rPr>
        <w:t>过去两个月是观察、适应和打基础的阶段。我清醒地认识到班级当前的优势与不足，尤其是尖子生缺乏带来的挑战。在后续工作中，我将把 “挖掘潜力、分层突破、整体提升” 作为核心目标，以更精细的管理、更贴心的指导、更坚韧的努力，致力于激发每一位学生的潜能，特别是着力打造班级的“尖端力量”，同时带动全体同学稳步前进，为下学期的冲刺积蓄力量，力争在高考中交出令人满意的答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2026-01-30T01:47:31Z</dcterms:created>
  <dc:creator>123</dc:creator>
  <cp:lastModifiedBy>周颖瑞</cp:lastModifiedBy>
  <dcterms:modified xsi:type="dcterms:W3CDTF">2026-01-30T01:48:31Z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eyJoZGlkIjoiMDEyOWIzMzM4MzUzYzgwZWEyYWViNmJmNjI3NzgyNjkiLCJ1c2VySWQiOiIyNDk5MTkzMDgifQ==</vt:lpwstr>
  </property>
  <property fmtid="{D5CDD505-2E9C-101B-9397-08002B2CF9AE}" pid="4" name="ICV">
    <vt:lpwstr>6BB1A336833F48ED86CC45983FC65B08_12</vt:lpwstr>
  </property>
</Properties>
</file>