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912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2401班</w:t>
      </w:r>
      <w:r>
        <w:rPr>
          <w:rFonts w:hint="default"/>
          <w:sz w:val="52"/>
          <w:szCs w:val="52"/>
        </w:rPr>
        <w:t>学期工作总结</w:t>
      </w:r>
    </w:p>
    <w:p w14:paraId="1A2B6442">
      <w:pPr>
        <w:ind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</w:rPr>
        <w:t>本学期，高二年级龙氏班以“2027届清北录取突破10人”为目标，聚焦裸分冲刺与强基计划双路径，通过德育铸魂、教学提质两大抓手，强化细节管理、意志力培养与全科发展策略。现将本学期工作总结如下：</w:t>
      </w:r>
    </w:p>
    <w:p w14:paraId="057E1707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一、德育工作：以意志力锻造为核心，构建坚韧成长体系</w:t>
      </w:r>
    </w:p>
    <w:p w14:paraId="57A024F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（一）目标导向的德育实践</w:t>
      </w:r>
    </w:p>
    <w:p w14:paraId="5BF566EF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清北目标可视化</w:t>
      </w:r>
      <w:bookmarkStart w:id="0" w:name="_GoBack"/>
      <w:bookmarkEnd w:id="0"/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班级设立“清北倒计时牌”，每日更新距离高考的天数与目标人数，结合学生个人理想大学制定“梦想卡”，通过主题班会、誓师大会等形式强化目标认同感。本学期开展“清北学子的一天”模拟活动，引导学生规划时间管理、错题整理等细节习惯。</w:t>
      </w:r>
    </w:p>
    <w:p w14:paraId="35FE9D7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意志力培养常态化</w:t>
      </w:r>
    </w:p>
    <w:p w14:paraId="62F7B0E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每日晚跑强体魄：坚持每日22:00晚跑，风雨无阻，通过集体跑步磨炼毅力，培养团队协作意识。本学期学生出勤率达98%，无一人因畏难退出。</w:t>
      </w:r>
    </w:p>
    <w:p w14:paraId="37EF218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竞赛培训砺心智：每周末开展数学、物理竞赛培训，以高强度思维训练提升抗压能力。例如，物理竞赛组在省级模拟题训练中，人均完成30套专题卷，错误率逐周下降15%。</w:t>
      </w:r>
    </w:p>
    <w:p w14:paraId="01E49C9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“短腿科目”攻坚战：针对偏科学生制定“一对一”补弱计划，利用每日“晚四”时段进行专项辅导，本学期偏科学生平均成绩提升20分，全科均衡发展成效显著。</w:t>
      </w:r>
    </w:p>
    <w:p w14:paraId="1721D20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细节管理渗透化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推行“清北习惯21条”，涵盖课堂笔记规范、错题整理模板、考试答题策略等细节，通过班级量化积分制督促落实。例如，要求学生在错题本上标注“错误原因”“解题突破口”“变式训练”三项内容，教师定期检查并反馈，确保习惯养成到位。</w:t>
      </w:r>
    </w:p>
    <w:p w14:paraId="2F7845B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（二）阶段性成效</w:t>
      </w:r>
    </w:p>
    <w:p w14:paraId="6F82CCD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学生精神面貌显著提升，面对高强度学习任务时表现出更强的韧性，班级月均迟到率降至0.5%，作业提交率保持100%。</w:t>
      </w:r>
    </w:p>
    <w:p w14:paraId="0165911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在年级组织的“意志力挑战周”活动中，龙氏班学生包揽前三名，展现出卓越的抗压能力。</w:t>
      </w:r>
    </w:p>
    <w:p w14:paraId="228D7B5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二、教学工作：以全科发展为主线，打造高效提分系统</w:t>
      </w:r>
    </w:p>
    <w:p w14:paraId="0D18FA8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（一）核心教学举措</w:t>
      </w:r>
    </w:p>
    <w:p w14:paraId="334BC1A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分层教学精准化</w:t>
      </w:r>
    </w:p>
    <w:p w14:paraId="285D5B6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根据联考成绩将学生分为“清北冲刺组”“强基突破组”“基础夯实组”，制定差异化教学目标。例如，冲刺组侧重高考压轴题与竞赛题融合训练，突破组强化中档题解题速度与准确率。</w:t>
      </w:r>
    </w:p>
    <w:p w14:paraId="4F7C544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实施“学科导师制”，每位教师负责3-5名学生，每周进行1次学情分析会，针对薄弱环节调整教学策略。</w:t>
      </w:r>
    </w:p>
    <w:p w14:paraId="04C84E2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资源整合系统化</w:t>
      </w:r>
    </w:p>
    <w:p w14:paraId="184F147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编制《清北备考资料包》，整合近5年高考真题、强基计划真题及名校模拟题，按知识点分类形成专项训练题库。</w:t>
      </w:r>
    </w:p>
    <w:p w14:paraId="0299A91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开设“清北讲堂”，邀请往届清北学子返校分享备考经验，本学期共举办4期，学生参与率100%。</w:t>
      </w:r>
    </w:p>
    <w:p w14:paraId="23A7D22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教师协作高效化</w:t>
      </w:r>
    </w:p>
    <w:p w14:paraId="5CEB488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推行“坐班答疑制”，教师每日18:30-20:00在班辅导，确保学生问题“日清日结”。本学期教师累计答疑超500小时，解决疑难问题800余个。</w:t>
      </w:r>
    </w:p>
    <w:p w14:paraId="09B72A1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建立“跨学科教研组”，针对理综、文综考试中的综合题型开展联合攻关，提升学生跨学科解题能力。</w:t>
      </w:r>
    </w:p>
    <w:p w14:paraId="2286288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（二）阶段性成效</w:t>
      </w:r>
    </w:p>
    <w:p w14:paraId="5BFCB48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学业成绩领跑年级</w:t>
      </w:r>
    </w:p>
    <w:p w14:paraId="5888D20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在三次联考中，</w:t>
      </w:r>
      <w:r>
        <w:rPr>
          <w:rFonts w:hint="eastAsia"/>
          <w:sz w:val="28"/>
          <w:szCs w:val="28"/>
          <w:lang w:val="en-US" w:eastAsia="zh-CN"/>
        </w:rPr>
        <w:t>成绩有亮点也暴露不足</w:t>
      </w:r>
      <w:r>
        <w:rPr>
          <w:rFonts w:hint="default"/>
          <w:sz w:val="28"/>
          <w:szCs w:val="28"/>
        </w:rPr>
        <w:t>。</w:t>
      </w:r>
    </w:p>
    <w:p w14:paraId="50D9956D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清北目标生群体中，数学、物理两科较上学期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rFonts w:hint="default"/>
          <w:sz w:val="28"/>
          <w:szCs w:val="28"/>
        </w:rPr>
        <w:t>提高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但仍存在偏科现象</w:t>
      </w:r>
      <w:r>
        <w:rPr>
          <w:rFonts w:hint="default"/>
          <w:sz w:val="28"/>
          <w:szCs w:val="28"/>
        </w:rPr>
        <w:t>。</w:t>
      </w:r>
    </w:p>
    <w:p w14:paraId="611B0A3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强基计划储备充分</w:t>
      </w:r>
    </w:p>
    <w:p w14:paraId="04644E4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数学、物理竞赛组中，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</w:rPr>
        <w:t>人获得省级奖项，为强基计划校测奠定基础。</w:t>
      </w:r>
    </w:p>
    <w:p w14:paraId="012216D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开展“强基笔试模拟训练”，针对清华大学、北京大学校测题型进行专项突破。</w:t>
      </w:r>
    </w:p>
    <w:p w14:paraId="7B86955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三、挑战与应对策略</w:t>
      </w:r>
    </w:p>
    <w:p w14:paraId="4948BF9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（一）现存问题</w:t>
      </w:r>
    </w:p>
    <w:p w14:paraId="3F01D6A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目标压力传导不均：部分学生因长期高强度学习出现焦虑情绪，表现为失眠、注意力下降等现象。</w:t>
      </w:r>
    </w:p>
    <w:p w14:paraId="4BA9DF0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强基计划备考经验不足：教师对校测命题趋势的研究仍需深化，部分学生存在“重高考轻强基”倾向。</w:t>
      </w:r>
    </w:p>
    <w:p w14:paraId="5CD6A1C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（二）改进措施</w:t>
      </w:r>
    </w:p>
    <w:p w14:paraId="1334C6C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心理支持体系化</w:t>
      </w:r>
    </w:p>
    <w:p w14:paraId="74B0CCF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下学期增设“心理减压角”，配备专业心理教师每周开展1次团体辅导，同时开通24小时心理咨询热线。</w:t>
      </w:r>
    </w:p>
    <w:p w14:paraId="2179ADE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组织“清北家长经验分享会”，缓解家长焦虑情绪，形成家校共育合力。</w:t>
      </w:r>
    </w:p>
    <w:p w14:paraId="0C106A1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强基备考专业化</w:t>
      </w:r>
    </w:p>
    <w:p w14:paraId="31127E3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邀请高校招生办专家开展专题讲座，解读强基计划政策与备考策略。</w:t>
      </w:r>
    </w:p>
    <w:p w14:paraId="689517B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编制《强基校测高频考点手册》，组织每周1次全真模拟考试，提升学生应试技巧。</w:t>
      </w:r>
    </w:p>
    <w:p w14:paraId="632C8AB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四、未来展望</w:t>
      </w:r>
    </w:p>
    <w:p w14:paraId="3D5023B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本学期，龙氏班以“细节决定成败，意志铸就辉煌”为信念，通过扎实的德育管理与精准的教学策略，为清北目标冲刺奠定坚实基础。面对剩余备考时间，全体教师将继续保持高昂斗志，学生也将以“咬定青山不放松”的韧劲全力以赴。我们坚信，通过科学规划、精细落实，2027届清北录取10人以上的目标必将实现！</w:t>
      </w:r>
    </w:p>
    <w:p w14:paraId="031C811D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7691"/>
    <w:rsid w:val="500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1614</Words>
  <Characters>1664</Characters>
  <Lines>0</Lines>
  <Paragraphs>0</Paragraphs>
  <TotalTime>2</TotalTime>
  <ScaleCrop>false</ScaleCrop>
  <LinksUpToDate>false</LinksUpToDate>
  <CharactersWithSpaces>1664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2026-01-06T02:15:00Z</dcterms:created>
  <dc:creator>Administrator</dc:creator>
  <cp:lastModifiedBy>Xinxuhua</cp:lastModifiedBy>
  <dcterms:modified xsi:type="dcterms:W3CDTF">2026-01-26T07:40:14Z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eyJoZGlkIjoiM2Q4NzE2ZDg5MmQ3YTJhOGQwN2Q1ODUxMzdlZDNkZjgiLCJ1c2VySWQiOiI2ODgwMjAzMTQifQ==</vt:lpwstr>
  </property>
  <property fmtid="{D5CDD505-2E9C-101B-9397-08002B2CF9AE}" pid="4" name="ICV">
    <vt:lpwstr>F54BD259DB45408DB1E478A1EE76BABC_12</vt:lpwstr>
  </property>
</Properties>
</file>