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9C1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2309 班 高三第一学期班主任工作计划</w:t>
      </w:r>
    </w:p>
    <w:p w14:paraId="300F64C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以高三第一学期 “夯实基础、调整状态、凝聚合力” 为核心任务，立足班级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名学生 “两极分化苗头初显、物理学科优势突出、部分学生焦虑感上升” 的实际情况，将物理学科的逻辑思维与班级管理深度融合。通过科学的学习小组建设、精准的心理疏导、分层的培优补差及浓厚的班级文化营造，助力学生平稳度过高三适应期，为后续冲刺筑牢根基。</w:t>
      </w:r>
    </w:p>
    <w:p w14:paraId="24D874AF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一、</w:t>
      </w:r>
      <w:r>
        <w:t>心态校准与心理疏导：为高三复习 “减压赋能”</w:t>
      </w:r>
    </w:p>
    <w:p w14:paraId="04B734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分层心态引导</w:t>
      </w:r>
    </w:p>
    <w:p w14:paraId="4702EA4C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针对 “尖子生”：通过一对一谈心，纠正 “必须考顶尖名校” 的极端认知，强调 “稳步提升而非追求完美”</w:t>
      </w:r>
      <w:r>
        <w:rPr>
          <w:rFonts w:hint="eastAsia"/>
          <w:bdr w:val="none" w:color="auto" w:sz="0" w:space="0"/>
          <w:lang w:eastAsia="zh-CN"/>
        </w:rPr>
        <w:t>。</w:t>
      </w:r>
      <w:r>
        <w:rPr>
          <w:bdr w:val="none" w:color="auto" w:sz="0" w:space="0"/>
        </w:rPr>
        <w:t>针对 “中等生”：开展 “我的进步清单” 活动，引导学生每周记录 3 个具体进步（如 “掌握物理电磁感应解题模板”“英语完形填空正确率提升 5%”），班会课随机抽取分享，强化成就感。</w:t>
      </w:r>
    </w:p>
    <w:p w14:paraId="0D7D978B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rFonts w:hint="eastAsia"/>
          <w:b/>
          <w:bCs/>
          <w:bdr w:val="none" w:color="auto" w:sz="0" w:space="0"/>
          <w:lang w:val="en-US" w:eastAsia="zh-CN"/>
        </w:rPr>
        <w:t>2</w:t>
      </w:r>
      <w:r>
        <w:rPr>
          <w:b/>
          <w:bCs/>
          <w:bdr w:val="none" w:color="auto" w:sz="0" w:space="0"/>
        </w:rPr>
        <w:t>多样化心理干预</w:t>
      </w:r>
    </w:p>
    <w:p w14:paraId="7D17C9B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常态化疏导：每月至少开展 1 次 “情绪调节” 主题班会（如 “压力转化小妙招”“考前焦虑应对实战演练”）。专业化支持重点讲解 “如何通过呼吸放松法、时间规划法缓解焦虑”氛围营造：</w:t>
      </w:r>
    </w:p>
    <w:p w14:paraId="0CE170D8">
      <w:pPr>
        <w:pStyle w:val="3"/>
        <w:keepNext w:val="0"/>
        <w:keepLines w:val="0"/>
        <w:widowControl/>
        <w:suppressLineNumbers w:val="0"/>
      </w:pPr>
      <w:r>
        <w:t>二</w:t>
      </w:r>
      <w:r>
        <w:rPr>
          <w:rFonts w:hint="eastAsia"/>
          <w:lang w:eastAsia="zh-CN"/>
        </w:rPr>
        <w:t>、</w:t>
      </w:r>
      <w:r>
        <w:t>学习小组优化与互助：激活自主学习 “内驱力”</w:t>
      </w:r>
    </w:p>
    <w:p w14:paraId="7C25EFC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小组结构迭代升级</w:t>
      </w:r>
    </w:p>
    <w:p w14:paraId="4C9248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参考 “强弱互补、学科搭配” 原则，将上期 6 人小组优化为 4 人小组（共 13 组），每组按 “1 名尖子生 + 2 名中等生 + 1 名薄弱生” 配置，且每组至少包含 1 名物理优势生和 1 名语文 / 英语优势生。例如：物理单科前三的学生与英语薄弱的中等生、语文基础差的薄弱生组队，实现 “物理带文科、尖子带薄弱” 的互补。</w:t>
      </w:r>
    </w:p>
    <w:p w14:paraId="3F1215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每组设 “双组长”：1 名 “学习组长”（负责统筹计划）、1 名 “学科联络员”（对接科任老师反馈问题），明确分工并纳入班级量化考核。</w:t>
      </w:r>
    </w:p>
    <w:p w14:paraId="7D6BDEA8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rFonts w:hint="eastAsia"/>
          <w:b/>
          <w:bCs/>
          <w:bdr w:val="none" w:color="auto" w:sz="0" w:space="0"/>
          <w:lang w:val="en-US" w:eastAsia="zh-CN"/>
        </w:rPr>
        <w:t>2</w:t>
      </w:r>
      <w:r>
        <w:rPr>
          <w:b/>
          <w:bCs/>
          <w:bdr w:val="none" w:color="auto" w:sz="0" w:space="0"/>
        </w:rPr>
        <w:t>小组活动与考核落地</w:t>
      </w:r>
    </w:p>
    <w:p w14:paraId="26A7B211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  <w:rPr>
          <w:bdr w:val="none" w:color="auto" w:sz="0" w:space="0"/>
        </w:rPr>
      </w:pPr>
      <w:r>
        <w:rPr>
          <w:b/>
          <w:bCs/>
          <w:bdr w:val="none" w:color="auto" w:sz="0" w:space="0"/>
        </w:rPr>
        <w:t>专题互助活动</w:t>
      </w:r>
      <w:r>
        <w:rPr>
          <w:bdr w:val="none" w:color="auto" w:sz="0" w:space="0"/>
        </w:rPr>
        <w:t>：结合物理一轮复习进度，每月开展 1 次 “小组物理错题会诊”，每组收集 5 道典型错题（如 “牛顿运动定律综合应用题”“电场强度计算易错题”），小组内讨论错误原因、总结解题方法，后在班级展示 “错题分析报告”，优秀报告张贴于 “学习园地”。</w:t>
      </w:r>
    </w:p>
    <w:p w14:paraId="6C930017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/>
          <w:bCs/>
          <w:bdr w:val="none" w:color="auto" w:sz="0" w:space="0"/>
        </w:rPr>
        <w:t>量化考核激励</w:t>
      </w:r>
      <w:r>
        <w:rPr>
          <w:bdr w:val="none" w:color="auto" w:sz="0" w:space="0"/>
        </w:rPr>
        <w:t>：实行 “小组积分制”，积分涵盖 “作业完成质量（30%）、课堂互动（20%）、互助成效（30%）、小组活动参与（20%）”，每周班会公示积分排名，每月评选 3 个 “优秀学习小组”，奖励物理实验器材套装、高考复习资料等，并在班级 “英雄榜” 张贴小组合影。</w:t>
      </w:r>
    </w:p>
    <w:p w14:paraId="6F6C7F70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/>
          <w:bCs/>
          <w:bdr w:val="none" w:color="auto" w:sz="0" w:space="0"/>
        </w:rPr>
        <w:t>边角时间利用</w:t>
      </w:r>
      <w:r>
        <w:rPr>
          <w:bdr w:val="none" w:color="auto" w:sz="0" w:space="0"/>
        </w:rPr>
        <w:t>：推行 “错峰就餐 + 小组晨读” 模式，第四节课后安排 10 名学生先就餐，剩余学生以小组为单位进行 20 分钟晨读（重点背诵语文古诗文、英语单词）；早餐后 30 分钟开展 “小组互查”（检查基础知识点背诵情况），值周干部记录各组表现。</w:t>
      </w:r>
    </w:p>
    <w:p w14:paraId="61FFE6F6">
      <w:pPr>
        <w:pStyle w:val="3"/>
        <w:keepNext w:val="0"/>
        <w:keepLines w:val="0"/>
        <w:widowControl/>
        <w:suppressLineNumbers w:val="0"/>
      </w:pPr>
      <w:r>
        <w:t>三</w:t>
      </w:r>
      <w:r>
        <w:rPr>
          <w:rFonts w:hint="eastAsia"/>
          <w:lang w:eastAsia="zh-CN"/>
        </w:rPr>
        <w:t>、</w:t>
      </w:r>
      <w:r>
        <w:t>一轮复习精准推进：聚焦 “基础落实与漏洞填补”</w:t>
      </w:r>
    </w:p>
    <w:p w14:paraId="28F7C9F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0" w:hanging="360"/>
        <w:rPr>
          <w:b/>
          <w:bCs/>
        </w:rPr>
      </w:pPr>
      <w:r>
        <w:rPr>
          <w:b/>
          <w:bCs/>
          <w:bdr w:val="none" w:color="auto" w:sz="0" w:space="0"/>
        </w:rPr>
        <w:t>复习方法指导</w:t>
      </w:r>
    </w:p>
    <w:p w14:paraId="300943DD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引导学生构建 “知识框架图”：要求每完成一个章节复习（如物理 “机械能守恒定律”），以小组为单位绘制知识框架图，标注核心知识点、易错点及典型例题，班主任每周抽查并评选 “优秀框架图” 在班级展示。强化 “错题本规范”：明确错题本需包含 “原题 + 错误答案 + 正确解析 + 错误原因（如 “公式记忆混淆”“审题不清”）+ 同类题拓展”，每月组织 1 次 “错题本交流”，让学生互相借鉴整理方法。</w:t>
      </w:r>
    </w:p>
    <w:p w14:paraId="5D6DAEBE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b/>
          <w:bCs/>
          <w:bdr w:val="none" w:color="auto" w:sz="0" w:space="0"/>
        </w:rPr>
        <w:t>考练与反馈闭环</w:t>
      </w:r>
    </w:p>
    <w:p w14:paraId="477E0035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每周协同科任老师安排 “单科小测”（物理、数学重点学科每周 1 次，语文、英语每两周 1 次），小测内容聚焦本周复习的基础知识点，避免难题偏题打击信心。建立 “个人错题档案”：每次测试后，学生将错题分类录入档案，班主任联合科任老师分析共性问题（如 “物理动能定理应用不熟练”），在下次复习中重点突破；对个性问题，安排小组内 “一对一” 讲解。</w:t>
      </w:r>
    </w:p>
    <w:p w14:paraId="25D8F189">
      <w:pPr>
        <w:pStyle w:val="3"/>
        <w:keepNext w:val="0"/>
        <w:keepLines w:val="0"/>
        <w:widowControl/>
        <w:suppressLineNumbers w:val="0"/>
      </w:pPr>
      <w:r>
        <w:t>四</w:t>
      </w:r>
      <w:r>
        <w:rPr>
          <w:rFonts w:hint="eastAsia"/>
          <w:lang w:eastAsia="zh-CN"/>
        </w:rPr>
        <w:t>、</w:t>
      </w:r>
      <w:r>
        <w:t>分层培优补差：打造 “阶梯式提升” 格局</w:t>
      </w:r>
    </w:p>
    <w:p w14:paraId="16EE3377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b/>
          <w:bCs/>
          <w:bdr w:val="none" w:color="auto" w:sz="0" w:space="0"/>
        </w:rPr>
        <w:t>培优：尖子生 “拔高突破”</w:t>
      </w:r>
    </w:p>
    <w:p w14:paraId="3DE5B08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组建 “物理培优小组”（班级前 10 名 + 物理单科满分学生），每周三晚自习由物理老师带领开展 “难题拓展训练”（如高考压轴题题型分析），每月组织 1 次 “名校模拟题专项训练”。</w:t>
      </w:r>
    </w:p>
    <w:p w14:paraId="28D8DA4A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推行 “尖子生导师制”：每位尖子生对接 1 名科任老师，每周提交 1 份 “个人学习问题清单”，导师针对性制定 “拔高计划”（如 “英语作文高级句式积累”“数学导数应用拓展”）。</w:t>
      </w:r>
    </w:p>
    <w:p w14:paraId="4158F4D5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b/>
          <w:bCs/>
          <w:bdr w:val="none" w:color="auto" w:sz="0" w:space="0"/>
        </w:rPr>
        <w:t>补差：薄弱生 “基础过关”</w:t>
      </w:r>
    </w:p>
    <w:p w14:paraId="03F52DFE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编写 “基础知识点手册”：按学科整理高考必考基础知识点（如语文古诗文默写篇目、物理公式定理、数学基础题型），发放给后 12 名学生，要求每日背诵 1 个模块，班主任每日抽查背诵情况。</w:t>
      </w:r>
    </w:p>
    <w:p w14:paraId="2C492263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“一对一结对帮扶”：安排 15 名尖子生与 12 名薄弱生结成帮扶对子，每天课后 20 分钟针对性辅导（如 “讲解英语语法基础”“梳理物理受力分析步骤”），每周五帮扶双方共同提交 “帮扶小结”，根据进步幅度给予奖励。</w:t>
      </w:r>
    </w:p>
    <w:p w14:paraId="5B1CE24E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b/>
          <w:bCs/>
          <w:bdr w:val="none" w:color="auto" w:sz="0" w:space="0"/>
        </w:rPr>
        <w:t>中等生 “突破瓶颈”</w:t>
      </w:r>
    </w:p>
    <w:p w14:paraId="0C816EA1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针对中等生偏科问题，开展 “薄弱学科小班辅导”：每周二、四晚自习，安排语文、英语老师对 18 名偏科学生进行 “高频考点专项讲解”（如 “语文现代文阅读答题模板”“英语七选五解题技巧”），每次辅导后布置 10 道针对性练习题，确保 “学练结合”。</w:t>
      </w:r>
    </w:p>
    <w:p w14:paraId="05E7EF8E">
      <w:pPr>
        <w:pStyle w:val="3"/>
        <w:keepNext w:val="0"/>
        <w:keepLines w:val="0"/>
        <w:widowControl/>
        <w:suppressLineNumbers w:val="0"/>
      </w:pPr>
      <w:r>
        <w:t>五</w:t>
      </w:r>
      <w:r>
        <w:rPr>
          <w:rFonts w:hint="eastAsia"/>
          <w:lang w:eastAsia="zh-CN"/>
        </w:rPr>
        <w:t>、</w:t>
      </w:r>
      <w:r>
        <w:t>班级文化与制度建设：营造 “励志奋进” 氛围</w:t>
      </w:r>
    </w:p>
    <w:p w14:paraId="4624F5C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b/>
          <w:bCs/>
          <w:bdr w:val="none" w:color="auto" w:sz="0" w:space="0"/>
        </w:rPr>
        <w:t>文化环境浸润</w:t>
      </w:r>
    </w:p>
    <w:p w14:paraId="05EFA3F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教室布置 “三维激励空间”：前方悬挂</w:t>
      </w:r>
      <w:r>
        <w:rPr>
          <w:rFonts w:hint="eastAsia"/>
          <w:bdr w:val="none" w:color="auto" w:sz="0" w:space="0"/>
          <w:lang w:val="en-US" w:eastAsia="zh-CN"/>
        </w:rPr>
        <w:t>目标大学校徽</w:t>
      </w:r>
      <w:r>
        <w:rPr>
          <w:bdr w:val="none" w:color="auto" w:sz="0" w:space="0"/>
        </w:rPr>
        <w:t>；后方设置 “梦想墙”，学生张贴 “我的目标大学 + 高三宣言”；两侧 “学习园地” 分区展示 “优秀作业”“物理实验报告”“进步之星风采”。</w:t>
      </w:r>
    </w:p>
    <w:p w14:paraId="0B535D92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b/>
          <w:bCs/>
          <w:bdr w:val="none" w:color="auto" w:sz="0" w:space="0"/>
        </w:rPr>
        <w:t>制度规范保障</w:t>
      </w:r>
    </w:p>
    <w:p w14:paraId="243FC32B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完善 “量化管理细则”：将课堂纪律、作业提交、小组互助、晨读晚修表现等纳入量化评分，每周公示得分排名，评分结果与 “优秀学生”“优秀小组” 评选直接挂钩。</w:t>
      </w:r>
    </w:p>
    <w:p w14:paraId="28A8FDAE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推行 “值日班长负责制”：每天由 1 名学生担任值日班长，负责记录班级日志（包括 “今日亮点”“待改进问题”）、维持课堂秩序，晚自习前向班主任汇报当日情况，培养学生自主管理能力。</w:t>
      </w:r>
    </w:p>
    <w:p w14:paraId="76A86089">
      <w:pPr>
        <w:pStyle w:val="3"/>
        <w:keepNext w:val="0"/>
        <w:keepLines w:val="0"/>
        <w:widowControl/>
        <w:suppressLineNumbers w:val="0"/>
      </w:pPr>
      <w:r>
        <w:t>六</w:t>
      </w:r>
      <w:r>
        <w:rPr>
          <w:rFonts w:hint="eastAsia"/>
          <w:lang w:eastAsia="zh-CN"/>
        </w:rPr>
        <w:t>、</w:t>
      </w:r>
      <w:r>
        <w:t>家校协同：凝聚教育 “合力”</w:t>
      </w:r>
    </w:p>
    <w:p w14:paraId="110B964F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360" w:leftChars="0"/>
        <w:rPr>
          <w:b/>
          <w:bCs/>
        </w:rPr>
      </w:pPr>
      <w:r>
        <w:rPr>
          <w:b/>
          <w:bCs/>
          <w:bdr w:val="none" w:color="auto" w:sz="0" w:space="0"/>
        </w:rPr>
        <w:t>精准化沟通</w:t>
      </w:r>
    </w:p>
    <w:p w14:paraId="13C414FF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-72" w:leftChars="0"/>
      </w:pPr>
      <w:r>
        <w:rPr>
          <w:bdr w:val="none" w:color="auto" w:sz="0" w:space="0"/>
        </w:rPr>
        <w:t>常态化联系：建立 “班级家长微信群”，每周分享 “一轮复习重点”“家庭教育小技巧”；对成绩波动大、心理状态异常的学生，班主任每周至少与家长电话沟通 1 次，共同制定调整方案（如 “减少校外补习，保证休息时间”）。</w:t>
      </w:r>
    </w:p>
    <w:p w14:paraId="1FF084E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43E5CD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本计划将根据实际执行情况灵活优化，以高度的责任心和耐心，陪伴 2309 班全体学生扎实走好高三第一学期每一步，为高考冲刺积蓄力量。</w:t>
      </w:r>
    </w:p>
    <w:p w14:paraId="00524B6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5ED820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F93969B">
      <w:pPr>
        <w:keepNext w:val="0"/>
        <w:keepLines w:val="0"/>
        <w:widowControl/>
        <w:suppressLineNumbers w:val="0"/>
        <w:ind w:firstLine="3600" w:firstLineChars="1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班主任：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邓小华</w:t>
      </w:r>
    </w:p>
    <w:p w14:paraId="48B6E83F">
      <w:pPr>
        <w:keepNext w:val="0"/>
        <w:keepLines w:val="0"/>
        <w:widowControl/>
        <w:suppressLineNumbers w:val="0"/>
        <w:ind w:firstLine="3840" w:firstLineChars="16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2025 年 9 月 1 日</w:t>
      </w:r>
    </w:p>
    <w:p w14:paraId="15C67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D4DB2"/>
    <w:multiLevelType w:val="multilevel"/>
    <w:tmpl w:val="997D4D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25155ED"/>
    <w:multiLevelType w:val="multilevel"/>
    <w:tmpl w:val="125155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FC8E9DB"/>
    <w:multiLevelType w:val="multilevel"/>
    <w:tmpl w:val="6FC8E9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40CA"/>
    <w:rsid w:val="3AA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2025-09-04T07:36:00Z</dcterms:created>
  <dc:creator>铁风</dc:creator>
  <cp:lastModifiedBy>铁风</cp:lastModifiedBy>
  <dcterms:modified xsi:type="dcterms:W3CDTF">2025-09-04T07:49:40Z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EE55BF8E9E9B4945A6403D4F8E8D4AE2_11</vt:lpwstr>
  </property>
  <property fmtid="{D5CDD505-2E9C-101B-9397-08002B2CF9AE}" pid="4" name="KSOTemplateDocerSaveRecord">
    <vt:lpwstr>eyJoZGlkIjoiMzEwNTM5NzYwMDRjMzkwZTVkZjY2ODkwMGIxNGU0OTUiLCJ1c2VySWQiOiI0NTI5NDc0MzQifQ==</vt:lpwstr>
  </property>
</Properties>
</file>