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22336">
      <w:pPr>
        <w:jc w:val="center"/>
        <w:rPr>
          <w:rFonts w:ascii="黑体" w:hAnsi="黑体" w:eastAsia="黑体"/>
          <w:b/>
          <w:bCs w:val="0"/>
          <w:sz w:val="32"/>
          <w:szCs w:val="32"/>
        </w:rPr>
      </w:pPr>
      <w:r>
        <w:rPr>
          <w:rFonts w:hint="eastAsia" w:ascii="黑体" w:hAnsi="黑体" w:eastAsia="黑体"/>
          <w:b/>
          <w:bCs w:val="0"/>
          <w:sz w:val="32"/>
          <w:szCs w:val="32"/>
          <w:lang w:val="en-US" w:eastAsia="zh-CN"/>
        </w:rPr>
        <w:t>2207</w:t>
      </w:r>
      <w:r>
        <w:rPr>
          <w:rFonts w:hint="eastAsia" w:ascii="黑体" w:hAnsi="黑体" w:eastAsia="黑体"/>
          <w:b/>
          <w:bCs w:val="0"/>
          <w:sz w:val="32"/>
          <w:szCs w:val="32"/>
        </w:rPr>
        <w:t>班高三</w:t>
      </w:r>
      <w:r>
        <w:rPr>
          <w:rFonts w:hint="eastAsia" w:ascii="黑体" w:hAnsi="黑体" w:eastAsia="黑体"/>
          <w:b/>
          <w:bCs w:val="0"/>
          <w:sz w:val="32"/>
          <w:szCs w:val="32"/>
          <w:lang w:eastAsia="zh-CN"/>
        </w:rPr>
        <w:t>第二</w:t>
      </w:r>
      <w:r>
        <w:rPr>
          <w:rFonts w:hint="eastAsia" w:ascii="黑体" w:hAnsi="黑体" w:eastAsia="黑体"/>
          <w:b/>
          <w:bCs w:val="0"/>
          <w:sz w:val="32"/>
          <w:szCs w:val="32"/>
        </w:rPr>
        <w:t>学期班主任工作总结</w:t>
      </w:r>
    </w:p>
    <w:p w14:paraId="7F3EE773">
      <w:pPr>
        <w:rPr>
          <w:b/>
          <w:sz w:val="32"/>
          <w:szCs w:val="32"/>
        </w:rPr>
      </w:pPr>
    </w:p>
    <w:p w14:paraId="739612C9">
      <w:pPr>
        <w:spacing w:line="360" w:lineRule="auto"/>
        <w:ind w:firstLine="315" w:firstLineChars="1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Cs/>
        </w:rPr>
        <w:t>高三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第二</w:t>
      </w:r>
      <w:r>
        <w:rPr>
          <w:rFonts w:hint="eastAsia" w:asciiTheme="minorEastAsia" w:hAnsiTheme="minorEastAsia" w:eastAsiaTheme="minorEastAsia"/>
          <w:bCs/>
        </w:rPr>
        <w:t>学期时光一转眼就过去了，在各科任老师的通力合作之下，圆满完成期初制定的一切计划工作，现小结如下</w:t>
      </w:r>
      <w:r>
        <w:rPr>
          <w:rFonts w:hint="eastAsia" w:asciiTheme="minorEastAsia" w:hAnsiTheme="minorEastAsia" w:eastAsiaTheme="minorEastAsia"/>
        </w:rPr>
        <w:t>：</w:t>
      </w:r>
    </w:p>
    <w:p w14:paraId="6B6CCA95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不忘初心，坚定落实期初制定的目标</w:t>
      </w:r>
    </w:p>
    <w:p w14:paraId="4BE20417"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/>
        </w:rPr>
        <w:t>以爱心引领学生快乐成长，以智慧启迪学生敏锐思考，务实求真， 让“净静勤竟” 流淌于血脉沁润于骨子，以平凡之躯打造优秀团队，力争由优秀走向卓越。</w:t>
      </w:r>
      <w:r>
        <w:rPr>
          <w:rFonts w:hint="eastAsia" w:ascii="宋体" w:hAnsi="宋体"/>
          <w:szCs w:val="21"/>
        </w:rPr>
        <w:t>务实进取，团结拼搏，力争位于</w:t>
      </w:r>
      <w:r>
        <w:rPr>
          <w:rFonts w:hint="eastAsia" w:ascii="宋体" w:hAnsi="宋体"/>
          <w:szCs w:val="21"/>
          <w:lang w:eastAsia="zh-CN"/>
        </w:rPr>
        <w:t>物化生组合</w:t>
      </w:r>
      <w:r>
        <w:rPr>
          <w:rFonts w:hint="eastAsia" w:ascii="宋体" w:hAnsi="宋体"/>
          <w:szCs w:val="21"/>
        </w:rPr>
        <w:t>前</w:t>
      </w:r>
      <w:r>
        <w:rPr>
          <w:rFonts w:hint="eastAsia" w:ascii="宋体" w:hAnsi="宋体"/>
          <w:szCs w:val="21"/>
          <w:lang w:eastAsia="zh-CN"/>
        </w:rPr>
        <w:t>三；高考目标：全员</w:t>
      </w:r>
      <w:r>
        <w:rPr>
          <w:rFonts w:hint="eastAsia" w:ascii="宋体" w:hAnsi="宋体"/>
          <w:szCs w:val="21"/>
          <w:lang w:val="en-US" w:eastAsia="zh-CN"/>
        </w:rPr>
        <w:t>一本，13人600分</w:t>
      </w:r>
    </w:p>
    <w:p w14:paraId="39562F13">
      <w:pPr>
        <w:spacing w:line="360" w:lineRule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二、继续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狠抓常规管理工作，整肃学生风貌</w:t>
      </w:r>
    </w:p>
    <w:p w14:paraId="2E0D26E2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纪律是搞好学习的保障，为此，加强风纪教育与管控，严禁学生违规使用手机、严禁异性异常交往、严禁吸烟喝酒、严禁考试舞弊；同时加强氛围营造，让学生逐步树立比学赶帮超、大胆质疑、惜时读书的气象。每天做到六到六查，</w:t>
      </w:r>
      <w:r>
        <w:rPr>
          <w:rFonts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让学生树立守时、自律、自强的良好品质。</w:t>
      </w:r>
    </w:p>
    <w:p w14:paraId="16E720FA">
      <w:pPr>
        <w:spacing w:line="360" w:lineRule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、目标引领激情，打造狼一样的团队</w:t>
      </w:r>
    </w:p>
    <w:p w14:paraId="557BB767"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Cs w:val="28"/>
        </w:rPr>
        <w:t xml:space="preserve"> 什么是目标？朝思暮想、做梦都想、时刻都想，而且一想起就热血沸腾，才叫目标。有目标的人在奔跑没目标的人在流浪，有目标的人睡不着没目标的人睡不醒。打造鹰一样的人狼一样的团队。及至今日，</w:t>
      </w:r>
      <w:r>
        <w:rPr>
          <w:rFonts w:hint="eastAsia" w:asciiTheme="minorEastAsia" w:hAnsiTheme="minorEastAsia" w:eastAsiaTheme="minorEastAsia"/>
          <w:szCs w:val="28"/>
          <w:lang w:val="en-US" w:eastAsia="zh-CN"/>
        </w:rPr>
        <w:t>2207</w:t>
      </w:r>
      <w:r>
        <w:rPr>
          <w:rFonts w:hint="eastAsia" w:asciiTheme="minorEastAsia" w:hAnsiTheme="minorEastAsia" w:eastAsiaTheme="minorEastAsia"/>
          <w:szCs w:val="28"/>
        </w:rPr>
        <w:t>班人人精神焕发，学风良好，成绩优秀，在高三历次大型考试中均获考试综合评估优胜班级荣誉称号。</w:t>
      </w:r>
    </w:p>
    <w:p w14:paraId="668B3660">
      <w:pPr>
        <w:spacing w:line="360" w:lineRule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三、加强舆论宣传造势工作，激发学生动力</w:t>
      </w:r>
    </w:p>
    <w:p w14:paraId="13043DB5">
      <w:pPr>
        <w:spacing w:line="43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播放衡水中学学生学习生活片段，让学生对比反思，塑造其精神、刺激其情感需求。</w:t>
      </w:r>
    </w:p>
    <w:p w14:paraId="500CA904">
      <w:pPr>
        <w:spacing w:line="43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表扬班级学的好的学生，营造优良氛围，让其觉得自己原来也是可以象他们一样学的好，激发其斗志。让其产生考上大学、考好大学的迫切愿望，同时自觉感知到达成愿望的过程虽较漫长，但激情可以让枯燥和艰辛变得淡薄，时刻充满希望。让疲惫、焦虑、烦躁消失。</w:t>
      </w:r>
    </w:p>
    <w:p w14:paraId="6B0FDA0A">
      <w:pPr>
        <w:spacing w:line="43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加强心理疏导，让学生学会正确认识自己，激发学生学习，提高学生的学习效率</w:t>
      </w:r>
    </w:p>
    <w:p w14:paraId="03AC4371">
      <w:pPr>
        <w:spacing w:line="43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召开学生家长会，家校结合，齐抓龚管。心理疏导、系统全面地了解学生，引导学生，管理学生。</w:t>
      </w:r>
    </w:p>
    <w:p w14:paraId="4FDA08A5">
      <w:pPr>
        <w:spacing w:line="43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按照年级要求定期召开主题班会，加强同学之间的思想交流和学法借鉴，砥砺思想激扬斗志。</w:t>
      </w:r>
    </w:p>
    <w:p w14:paraId="0F12FF81">
      <w:pPr>
        <w:spacing w:before="156" w:beforeLines="50" w:line="430" w:lineRule="exac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四、强化团队精神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实施班级目标管理</w:t>
      </w:r>
    </w:p>
    <w:p w14:paraId="0CCBFF0E">
      <w:p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  <w:sz w:val="22"/>
        </w:rPr>
        <w:t>1、班级高考目标</w:t>
      </w:r>
      <w:r>
        <w:rPr>
          <w:rFonts w:hint="eastAsia" w:asciiTheme="minorHAnsi" w:hAnsiTheme="minorHAnsi" w:eastAsiaTheme="minorEastAsia" w:cstheme="minorBidi"/>
        </w:rPr>
        <w:t>：</w:t>
      </w:r>
      <w:r>
        <w:rPr>
          <w:rFonts w:hint="eastAsia" w:asciiTheme="minorHAnsi" w:hAnsiTheme="minorHAnsi" w:eastAsiaTheme="minorEastAsia" w:cstheme="minorBidi"/>
          <w:lang w:eastAsia="zh-CN"/>
        </w:rPr>
        <w:t>全员一本，</w:t>
      </w:r>
      <w:r>
        <w:rPr>
          <w:rFonts w:hint="eastAsia" w:asciiTheme="minorHAnsi" w:hAnsiTheme="minorHAnsi" w:eastAsiaTheme="minorEastAsia" w:cstheme="minorBidi"/>
        </w:rPr>
        <w:t>600分1</w:t>
      </w:r>
      <w:r>
        <w:rPr>
          <w:rFonts w:hint="eastAsia" w:asciiTheme="minorHAnsi" w:hAnsiTheme="minorHAnsi" w:eastAsiaTheme="minorEastAsia" w:cstheme="minorBidi"/>
          <w:lang w:val="en-US" w:eastAsia="zh-CN"/>
        </w:rPr>
        <w:t>3</w:t>
      </w:r>
      <w:r>
        <w:rPr>
          <w:rFonts w:hint="eastAsia" w:asciiTheme="minorHAnsi" w:hAnsiTheme="minorHAnsi" w:eastAsiaTheme="minorEastAsia" w:cstheme="minorBidi"/>
        </w:rPr>
        <w:t>人</w:t>
      </w:r>
    </w:p>
    <w:p w14:paraId="2091C03A">
      <w:pPr>
        <w:rPr>
          <w:rFonts w:asciiTheme="minorHAnsi" w:hAnsiTheme="minorHAnsi" w:eastAsiaTheme="minorEastAsia" w:cstheme="minorBidi"/>
          <w:sz w:val="22"/>
        </w:rPr>
      </w:pPr>
      <w:r>
        <w:rPr>
          <w:rFonts w:hint="eastAsia" w:asciiTheme="minorHAnsi" w:hAnsiTheme="minorHAnsi" w:eastAsiaTheme="minorEastAsia" w:cstheme="minorBidi"/>
          <w:sz w:val="22"/>
        </w:rPr>
        <w:t>2、制定分层管理对象</w:t>
      </w:r>
    </w:p>
    <w:p w14:paraId="0D6607FD">
      <w:pPr>
        <w:rPr>
          <w:rFonts w:asciiTheme="minorHAnsi" w:hAnsiTheme="minorHAnsi" w:eastAsiaTheme="minorEastAsia" w:cstheme="minorBidi"/>
          <w:sz w:val="22"/>
        </w:rPr>
      </w:pPr>
      <w:r>
        <w:rPr>
          <w:rFonts w:hint="eastAsia" w:asciiTheme="minorHAnsi" w:hAnsiTheme="minorHAnsi" w:eastAsiaTheme="minorEastAsia" w:cstheme="minorBidi"/>
          <w:sz w:val="22"/>
        </w:rPr>
        <w:t>3应对措施及策略</w:t>
      </w:r>
    </w:p>
    <w:p w14:paraId="1A66B7C3">
      <w:pPr>
        <w:numPr>
          <w:ilvl w:val="0"/>
          <w:numId w:val="2"/>
        </w:num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时间分割、平衡中寻求发展与突破</w:t>
      </w:r>
    </w:p>
    <w:p w14:paraId="44DA663A">
      <w:pPr>
        <w:numPr>
          <w:ilvl w:val="0"/>
          <w:numId w:val="2"/>
        </w:num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小灶滋补、因材施教突破短板科目</w:t>
      </w:r>
    </w:p>
    <w:p w14:paraId="5BEF5F90">
      <w:pPr>
        <w:numPr>
          <w:ilvl w:val="0"/>
          <w:numId w:val="2"/>
        </w:numPr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科任老师包联制目标层层分割</w:t>
      </w:r>
    </w:p>
    <w:p w14:paraId="0B472B06">
      <w:pPr>
        <w:numPr>
          <w:ilvl w:val="0"/>
          <w:numId w:val="2"/>
        </w:numPr>
        <w:rPr>
          <w:rFonts w:hint="eastAsia" w:asciiTheme="minorHAnsi" w:hAnsiTheme="minorHAnsi" w:eastAsiaTheme="minorEastAsia" w:cstheme="minorBidi"/>
          <w:lang w:eastAsia="zh-CN"/>
        </w:rPr>
      </w:pPr>
      <w:r>
        <w:rPr>
          <w:rFonts w:hint="eastAsia" w:asciiTheme="minorHAnsi" w:hAnsiTheme="minorHAnsi" w:eastAsiaTheme="minorEastAsia" w:cstheme="minorBidi"/>
        </w:rPr>
        <w:t>零散时间及晚一、晚五安排</w:t>
      </w:r>
    </w:p>
    <w:p w14:paraId="5AB0513E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b/>
          <w:bCs/>
          <w:sz w:val="24"/>
          <w:szCs w:val="24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24"/>
          <w:szCs w:val="24"/>
          <w:lang w:eastAsia="zh-CN"/>
        </w:rPr>
        <w:t>五、指导学生填写好各种毕业表格，精心进行档案整理</w:t>
      </w:r>
    </w:p>
    <w:p w14:paraId="1B3B3B0E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24"/>
          <w:szCs w:val="24"/>
          <w:lang w:val="en-US" w:eastAsia="zh-CN"/>
        </w:rPr>
        <w:t>六、取得的成绩</w:t>
      </w:r>
    </w:p>
    <w:p w14:paraId="0BE75525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lang w:val="en-US" w:eastAsia="zh-CN"/>
        </w:rPr>
      </w:pPr>
      <w:r>
        <w:rPr>
          <w:rFonts w:hint="eastAsia" w:asciiTheme="minorHAnsi" w:hAnsiTheme="minorHAnsi" w:eastAsiaTheme="minorEastAsia" w:cstheme="minorBidi"/>
          <w:lang w:val="en-US" w:eastAsia="zh-CN"/>
        </w:rPr>
        <w:t>各次大型考试中均名列前茅，期中、期末、市协作统考均获得质量评估优秀班级称号</w:t>
      </w:r>
    </w:p>
    <w:p w14:paraId="6B225150">
      <w:pPr>
        <w:rPr>
          <w:rFonts w:hint="eastAsia" w:asciiTheme="minorHAnsi" w:hAnsiTheme="minorHAnsi" w:eastAsiaTheme="minorEastAsia" w:cstheme="minorBidi"/>
          <w:lang w:val="en-US" w:eastAsia="zh-CN"/>
        </w:rPr>
      </w:pPr>
      <w:r>
        <w:rPr>
          <w:rFonts w:hint="eastAsia" w:asciiTheme="minorHAnsi" w:hAnsiTheme="minorHAnsi" w:eastAsiaTheme="minorEastAsia" w:cstheme="minorBidi"/>
          <w:lang w:val="en-US" w:eastAsia="zh-CN"/>
        </w:rPr>
        <w:t xml:space="preserve">                                                        澧县一中  丁仁新</w:t>
      </w:r>
    </w:p>
    <w:p w14:paraId="4C5BA6CF">
      <w:pPr>
        <w:rPr>
          <w:rFonts w:hint="default" w:asciiTheme="minorHAnsi" w:hAnsiTheme="minorHAnsi" w:eastAsiaTheme="minorEastAsia" w:cstheme="minorBidi"/>
          <w:lang w:val="en-US" w:eastAsia="zh-CN"/>
        </w:rPr>
      </w:pPr>
      <w:r>
        <w:rPr>
          <w:rFonts w:hint="eastAsia" w:asciiTheme="minorHAnsi" w:hAnsiTheme="minorHAnsi" w:eastAsiaTheme="minorEastAsia" w:cstheme="minorBidi"/>
          <w:lang w:val="en-US" w:eastAsia="zh-CN"/>
        </w:rPr>
        <w:t xml:space="preserve">                                                             2025.6.25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58F02"/>
    <w:multiLevelType w:val="singleLevel"/>
    <w:tmpl w:val="CA358F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AC480B"/>
    <w:multiLevelType w:val="multilevel"/>
    <w:tmpl w:val="40AC480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ODZmZjM0ZDNjYmViZGIwOWM2OTU1NDJkYmQzNDcifQ=="/>
  </w:docVars>
  <w:rsids>
    <w:rsidRoot w:val="24422449"/>
    <w:rsid w:val="0C2865A3"/>
    <w:rsid w:val="11E44B84"/>
    <w:rsid w:val="17716EB9"/>
    <w:rsid w:val="24422449"/>
    <w:rsid w:val="4CA608D6"/>
    <w:rsid w:val="62392778"/>
    <w:rsid w:val="7069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977</Characters>
  <Lines>0</Lines>
  <Paragraphs>0</Paragraphs>
  <TotalTime>19</TotalTime>
  <ScaleCrop>false</ScaleCrop>
  <LinksUpToDate>false</LinksUpToDate>
  <CharactersWithSpaces>1101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2022-06-04T13:00:00Z</dcterms:created>
  <dc:creator>Administrator</dc:creator>
  <cp:lastModifiedBy>丁仁新</cp:lastModifiedBy>
  <dcterms:modified xsi:type="dcterms:W3CDTF">2025-06-25T01:26:08Z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43512D0E9BFE4D52A2C37FE16BDCE916</vt:lpwstr>
  </property>
  <property fmtid="{D5CDD505-2E9C-101B-9397-08002B2CF9AE}" pid="4" name="KSOTemplateDocerSaveRecord">
    <vt:lpwstr>eyJoZGlkIjoiMzEwNTM5NzYwMDRjMzkwZTVkZjY2ODkwMGIxNGU0OTUiLCJ1c2VySWQiOiIzMzcxMTA4NDQifQ==</vt:lpwstr>
  </property>
</Properties>
</file>