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12534900</wp:posOffset>
            </wp:positionH>
            <wp:positionV relativeFrom="topMargin">
              <wp:posOffset>11734800</wp:posOffset>
            </wp:positionV>
            <wp:extent cx="393700" cy="279400"/>
            <wp:effectExtent l="0" t="0" r="2540" b="1016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2023-2024学年度第二学期高三班主任工作计划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643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叶 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t>进入高三下学期，也就</w:t>
      </w:r>
      <w:r>
        <w:rPr>
          <w:rFonts w:hint="eastAsia"/>
          <w:lang w:val="en-US" w:eastAsia="zh-CN"/>
        </w:rPr>
        <w:t>是</w:t>
      </w:r>
      <w:r>
        <w:t>进入高三冲刺的阶段，成为学校、社会、家长重点关注的对象，作为班主任深知班风、学风对班级备考的影响，所以务必下大力气狠抓班风、学风建设，营建一个良好的班级学习氛围和环境。因此，本学期的工作计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一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、</w:t>
      </w:r>
      <w:r>
        <w:rPr>
          <w:rFonts w:hint="eastAsia" w:ascii="楷体" w:hAnsi="楷体" w:eastAsia="楷体" w:cs="楷体"/>
          <w:lang w:val="en-US" w:eastAsia="zh-CN"/>
        </w:rPr>
        <w:t>努力</w:t>
      </w:r>
      <w:r>
        <w:rPr>
          <w:rFonts w:hint="eastAsia" w:ascii="楷体" w:hAnsi="楷体" w:eastAsia="楷体" w:cs="楷体"/>
        </w:rPr>
        <w:t>营建高考</w:t>
      </w:r>
      <w:r>
        <w:rPr>
          <w:rFonts w:hint="eastAsia" w:ascii="楷体" w:hAnsi="楷体" w:eastAsia="楷体" w:cs="楷体"/>
          <w:lang w:val="en-US" w:eastAsia="zh-CN"/>
        </w:rPr>
        <w:t>备考</w:t>
      </w:r>
      <w:r>
        <w:rPr>
          <w:rFonts w:hint="eastAsia" w:ascii="楷体" w:hAnsi="楷体" w:eastAsia="楷体" w:cs="楷体"/>
        </w:rPr>
        <w:t>氛围，让学生尽早进入</w:t>
      </w:r>
      <w:r>
        <w:rPr>
          <w:rFonts w:hint="eastAsia" w:ascii="楷体" w:hAnsi="楷体" w:eastAsia="楷体" w:cs="楷体"/>
          <w:lang w:val="en-US" w:eastAsia="zh-CN"/>
        </w:rPr>
        <w:t>备考</w:t>
      </w:r>
      <w:r>
        <w:rPr>
          <w:rFonts w:hint="eastAsia" w:ascii="楷体" w:hAnsi="楷体" w:eastAsia="楷体" w:cs="楷体"/>
        </w:rPr>
        <w:t>状态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t>从思想上给学生讲清我们面临的高考的严峻形势。一要抓好立志教育，立大志，立坚韧不拔之志</w:t>
      </w:r>
      <w:r>
        <w:rPr>
          <w:rFonts w:hint="eastAsia" w:eastAsia="宋体"/>
          <w:lang w:eastAsia="zh-CN"/>
        </w:rPr>
        <w:t>；</w:t>
      </w:r>
      <w:r>
        <w:t>二要培养学生打持久战的思想准备</w:t>
      </w:r>
      <w:r>
        <w:rPr>
          <w:rFonts w:hint="eastAsia" w:eastAsia="宋体"/>
          <w:lang w:eastAsia="zh-CN"/>
        </w:rPr>
        <w:t>；</w:t>
      </w:r>
      <w:r>
        <w:t>三要培养学生的吃苦耐劳的精神。使学生明白只要有信心，再加上刻苦努力的学习，朝着自己的目标发展奋力拼搏就必须能够成功。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1</w:t>
      </w:r>
      <w:r>
        <w:rPr>
          <w:rFonts w:hint="eastAsia" w:eastAsia="宋体"/>
          <w:lang w:eastAsia="zh-CN"/>
        </w:rPr>
        <w:t>）</w:t>
      </w:r>
      <w:r>
        <w:t>、举行与高考相关主题班会，立倒计时牌，部署最后阶段的复习要求。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2）</w:t>
      </w:r>
      <w:r>
        <w:t>、透过主题班会、讲座，让学生了解和认识高考形势和动态，以及高考对人生的影响，强化高考在学生心目中的分量，激发学生的参与热情和对知识的渴望。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3</w:t>
      </w:r>
      <w:r>
        <w:rPr>
          <w:rFonts w:hint="eastAsia" w:eastAsia="宋体"/>
          <w:lang w:eastAsia="zh-CN"/>
        </w:rPr>
        <w:t>）</w:t>
      </w:r>
      <w:r>
        <w:t>、透过往届考生的经验教训和心理体验的交流，消除学生对高考的恐惧感、陌生感，让学生零距离地感悟高考。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4）</w:t>
      </w:r>
      <w:r>
        <w:t>、透过对优生个别谈心，为他们指出学习的光明之途，明白所处的位置，鼓足信心，争分夺秒，为班级带头，立好标。在学习上既要在全班争上游，又要在学校争先，更要在全市定位。对后进的一些同学个别谈心，让他们树立信心，看到前途的光明，只要抓好这两个方面的工作，全班工作定会出现好的局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二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、做好各方面的保证措施，确保学习的优良环境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1</w:t>
      </w:r>
      <w:r>
        <w:rPr>
          <w:rFonts w:hint="eastAsia" w:eastAsia="宋体"/>
          <w:lang w:eastAsia="zh-CN"/>
        </w:rPr>
        <w:t>）</w:t>
      </w:r>
      <w:r>
        <w:t>、督促学生做好计划，合理安排学习时间，处理好闲暇时间，并且构成生活规律，跟上节奏，不要过快，也不要过慢，在一张一弛中调整状态，以最佳的身心投入学习生活。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2</w:t>
      </w:r>
      <w:r>
        <w:rPr>
          <w:rFonts w:hint="eastAsia" w:eastAsia="宋体"/>
          <w:lang w:eastAsia="zh-CN"/>
        </w:rPr>
        <w:t>）</w:t>
      </w:r>
      <w:r>
        <w:t>、密切关注学生思想动向。作为班主任要密切关注学生的思想动向。对班级中出现消极悲观思想的学生，要及时做工作，让学生始终持续乐观进取的心态。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3</w:t>
      </w:r>
      <w:r>
        <w:rPr>
          <w:rFonts w:hint="eastAsia" w:eastAsia="宋体"/>
          <w:lang w:eastAsia="zh-CN"/>
        </w:rPr>
        <w:t>）、</w:t>
      </w:r>
      <w:r>
        <w:t>针对学生各次月考成绩，总分名次来了解学生的阶段学习状况。同时让学生确立下次的目标，透过实现目标，完成目标状况与未完成状况的比较，找差距、找原因</w:t>
      </w:r>
      <w:r>
        <w:rPr>
          <w:rFonts w:hint="eastAsia" w:eastAsia="宋体"/>
          <w:lang w:eastAsia="zh-CN"/>
        </w:rPr>
        <w:t>，</w:t>
      </w:r>
      <w:r>
        <w:t>以求得在下一次考试中实现突破。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4</w:t>
      </w:r>
      <w:r>
        <w:rPr>
          <w:rFonts w:hint="eastAsia" w:eastAsia="宋体"/>
          <w:lang w:eastAsia="zh-CN"/>
        </w:rPr>
        <w:t>）</w:t>
      </w:r>
      <w:r>
        <w:t>、勤抓常管多督促严要求及时进行班风校纪的教育，以常规管理为载体，规范学生的各项管理要求，重申学校各方面的要求，防患未然</w:t>
      </w:r>
      <w:r>
        <w:rPr>
          <w:rFonts w:hint="eastAsia" w:eastAsia="宋体"/>
          <w:lang w:eastAsia="zh-CN"/>
        </w:rPr>
        <w:t>，</w:t>
      </w:r>
      <w:r>
        <w:rPr>
          <w:rFonts w:hint="eastAsia" w:eastAsia="宋体"/>
          <w:lang w:val="en-US" w:eastAsia="zh-CN"/>
        </w:rPr>
        <w:t>好的纪律是学习的保证</w:t>
      </w:r>
      <w: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5）</w:t>
      </w:r>
      <w:r>
        <w:t>、树立榜样和典型，激励学生奋发向上。</w:t>
      </w:r>
      <w:r>
        <w:rPr>
          <w:rFonts w:hint="eastAsia" w:eastAsia="宋体"/>
          <w:lang w:val="en-US" w:eastAsia="zh-CN"/>
        </w:rPr>
        <w:t xml:space="preserve">心中有榜样，奋斗有力量！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7</w:t>
      </w:r>
      <w:r>
        <w:rPr>
          <w:rFonts w:hint="eastAsia" w:eastAsia="宋体"/>
          <w:lang w:eastAsia="zh-CN"/>
        </w:rPr>
        <w:t>）</w:t>
      </w:r>
      <w:r>
        <w:t>、透过有效形式加强对落后学生的思想、情感交流，学习方法的引导、行为习惯的纠正与监督，大力帮忙他们提高自信心、自尊心。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lang w:val="en-US" w:eastAsia="zh-CN"/>
        </w:rPr>
        <w:t>8</w:t>
      </w:r>
      <w:r>
        <w:rPr>
          <w:rFonts w:hint="eastAsia" w:eastAsia="宋体"/>
          <w:lang w:eastAsia="zh-CN"/>
        </w:rPr>
        <w:t>）</w:t>
      </w:r>
      <w:r>
        <w:t>、充分利用班级黑板报和教室空间，透过同学们喜闻乐见的名人名句来激励、鼓舞学生，营建良好的学习环境。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三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、密切配合科任老师，齐抓共管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形成合力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t>经常与本班科任教师持续联系，负责协调本班科任教师之间的相互关系，调整各项教育教学措施。了解本班学生各科学习状况，协调各科作业负担以及课内外出现的问题，必要时召开本班科任教师会，共同研究，设法解决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t>、</w:t>
      </w:r>
      <w:r>
        <w:rPr>
          <w:rFonts w:hint="eastAsia" w:ascii="楷体" w:hAnsi="楷体" w:eastAsia="楷体" w:cs="楷体"/>
        </w:rPr>
        <w:t>引导学生树立自己的</w:t>
      </w:r>
      <w:r>
        <w:rPr>
          <w:rFonts w:hint="eastAsia" w:ascii="楷体" w:hAnsi="楷体" w:eastAsia="楷体" w:cs="楷体"/>
          <w:lang w:val="en-US" w:eastAsia="zh-CN"/>
        </w:rPr>
        <w:t>高考</w:t>
      </w:r>
      <w:r>
        <w:rPr>
          <w:rFonts w:hint="eastAsia" w:ascii="楷体" w:hAnsi="楷体" w:eastAsia="楷体" w:cs="楷体"/>
        </w:rPr>
        <w:t>奋斗目标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增强自行，稳扎稳打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rPr>
          <w:rFonts w:hint="eastAsia" w:eastAsia="宋体"/>
          <w:lang w:val="en-US" w:eastAsia="zh-CN"/>
        </w:rPr>
        <w:t>让学生</w:t>
      </w:r>
      <w:r>
        <w:t>明确的高三这半年的努力方向，为自己的下</w:t>
      </w:r>
      <w:r>
        <w:rPr>
          <w:rFonts w:hint="eastAsia" w:eastAsia="宋体"/>
          <w:lang w:val="en-US" w:eastAsia="zh-CN"/>
        </w:rPr>
        <w:t>一</w:t>
      </w:r>
      <w:r>
        <w:t>步学习带给无穷的动力源泉。透过开学初的谈理想，表决心，定目标活动，帮忙同学树立自己的学习目标和自己的学习计划。使同学的学习看得远，走的稳，学得好。作为高三学生，学习是主业。在这个学期的班会活动中，要</w:t>
      </w:r>
      <w:r>
        <w:rPr>
          <w:rFonts w:hint="eastAsia" w:eastAsia="宋体"/>
          <w:lang w:val="en-US" w:eastAsia="zh-CN"/>
        </w:rPr>
        <w:t>在班级树立</w:t>
      </w:r>
      <w:r>
        <w:t>学习典型，表彰学习好的同学，同时培养他们的自信心，提出我自信，我出色的学习口号。要提高整个班级的学习水平，抓好</w:t>
      </w:r>
      <w:r>
        <w:rPr>
          <w:rFonts w:hint="eastAsia" w:eastAsia="宋体"/>
          <w:lang w:val="en-US" w:eastAsia="zh-CN"/>
        </w:rPr>
        <w:t>临界</w:t>
      </w:r>
      <w:r>
        <w:t>生的学习是关键。而抓好</w:t>
      </w:r>
      <w:r>
        <w:rPr>
          <w:rFonts w:hint="eastAsia" w:eastAsia="宋体"/>
          <w:lang w:val="en-US" w:eastAsia="zh-CN"/>
        </w:rPr>
        <w:t>临界生学习的</w:t>
      </w:r>
      <w:r>
        <w:t>关键，是提高他们的学习信心，同时，透过互相的学习，提高成绩，采用适宜的方法是建立自信的关键。随着学习的深入，许多同学的心理压力会越来越大，将会出现一些不应有的心理变形。应对这部分同学能及时发现，及时与其交流，帮忙其克服畏难情绪，提升学习信心。而学习信心的提升，在于学习的进步的认可。因此，在班级工作中，应对这些同学以更多的关注。对于一些家长的过高期望，也应进行交流，应从学生的实际出发，更注重学生取得的进步，而不应注重多少多少的分数，让学生体验成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eastAsia="楷体"/>
          <w:lang w:val="en-US" w:eastAsia="zh-CN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五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、加强与学生家长的沟通与交流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  <w:lang w:val="en-US" w:eastAsia="zh-CN"/>
        </w:rPr>
        <w:t>家校合作，共赢高考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</w:pPr>
      <w:r>
        <w:t>高中学生的学习负担重，不仅仅学生的压力很大，家长的心理压力也不小，如果家长不能正确对待，将严重影响学生的学习。因此，加强与家长的交流与联系，整合社会各方面的教育资源，也是高中班主任的一项重要工作召开家长会，透过家访、电话访等各种途径同家长持续经常联系，沟通学校教育和家庭教育，发挥家长在学生教育中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>高三的工作任务重，教学压力大，学生很容易出现心理波动。本学期的重要工作就是</w:t>
      </w:r>
      <w:r>
        <w:t>组织</w:t>
      </w:r>
      <w:r>
        <w:rPr>
          <w:rFonts w:hint="eastAsia" w:eastAsia="宋体"/>
          <w:lang w:val="en-US" w:eastAsia="zh-CN"/>
        </w:rPr>
        <w:t>与管理</w:t>
      </w:r>
      <w:r>
        <w:t>好班级全体同学在高三最后的半年时间里，稍安毋躁，稳定心态，拿出干劲，全力拼搏，争创高考佳绩</w:t>
      </w:r>
      <w:r>
        <w:rPr>
          <w:rFonts w:hint="eastAsia" w:eastAsia="宋体"/>
          <w:lang w:eastAsia="zh-CN"/>
        </w:rPr>
        <w:t>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文本框 1" o:spid="_x0000_s205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widowControl w:val="0"/>
      <w:tabs>
        <w:tab w:val="center" w:pos="4153"/>
        <w:tab w:val="right" w:pos="8306"/>
      </w:tabs>
      <w:snapToGrid w:val="0"/>
      <w:spacing w:after="0"/>
      <w:jc w:val="left"/>
      <w:rPr>
        <w:rFonts w:ascii="Times New Roman" w:hAnsi="Times New Roman"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spacing w:after="0"/>
      <w:jc w:val="both"/>
      <w:rPr>
        <w:rFonts w:ascii="Times New Roman" w:hAnsi="Times New Roman" w:eastAsia="宋体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84664"/>
    <w:multiLevelType w:val="singleLevel"/>
    <w:tmpl w:val="2CD8466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ZiMDA2YTAyYTM2OGYwMjY0MjU5MDNkODBlNGZlNWEifQ=="/>
  </w:docVars>
  <w:rsids>
    <w:rsidRoot w:val="00000000"/>
    <w:rsid w:val="004151FC"/>
    <w:rsid w:val="00C02FC6"/>
    <w:rsid w:val="05E46297"/>
    <w:rsid w:val="1D95361E"/>
    <w:rsid w:val="256F7D09"/>
    <w:rsid w:val="55C844A4"/>
    <w:rsid w:val="5C2D7F7E"/>
    <w:rsid w:val="6A926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Calibri" w:hAnsi="Calibri" w:eastAsia="Calibri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157437614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2024-02-19T07:28:00Z</dcterms:created>
  <dc:creator>Administrator</dc:creator>
  <cp:lastModifiedBy>AgaIn.</cp:lastModifiedBy>
  <dcterms:modified xsi:type="dcterms:W3CDTF">2024-03-04T03:12:17Z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2052-12.1.0.16388</vt:lpwstr>
  </property>
  <property fmtid="{D5CDD505-2E9C-101B-9397-08002B2CF9AE}" pid="7" name="ICV">
    <vt:lpwstr>4417211D400E461F8BA166C1A5682123_12</vt:lpwstr>
  </property>
</Properties>
</file>