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7AE3" w14:textId="3613DF61" w:rsidR="003D3BA9" w:rsidRPr="00FB0A0D" w:rsidRDefault="003D3BA9" w:rsidP="003D3BA9">
      <w:pPr>
        <w:adjustRightInd w:val="0"/>
        <w:snapToGrid w:val="0"/>
        <w:spacing w:beforeLines="50" w:before="156"/>
        <w:jc w:val="center"/>
        <w:rPr>
          <w:rFonts w:ascii="方正小标宋简体" w:eastAsia="方正小标宋简体" w:hAnsi="宋体"/>
          <w:sz w:val="36"/>
          <w:szCs w:val="36"/>
        </w:rPr>
      </w:pPr>
      <w:r w:rsidRPr="00FB0A0D">
        <w:rPr>
          <w:rFonts w:ascii="方正小标宋简体" w:eastAsia="方正小标宋简体" w:hAnsi="宋体" w:hint="eastAsia"/>
          <w:sz w:val="36"/>
          <w:szCs w:val="36"/>
        </w:rPr>
        <w:t>澧县一中2</w:t>
      </w:r>
      <w:r w:rsidRPr="00FB0A0D">
        <w:rPr>
          <w:rFonts w:ascii="方正小标宋简体" w:eastAsia="方正小标宋简体" w:hAnsi="宋体"/>
          <w:sz w:val="36"/>
          <w:szCs w:val="36"/>
        </w:rPr>
        <w:t>0</w:t>
      </w:r>
      <w:r>
        <w:rPr>
          <w:rFonts w:ascii="方正小标宋简体" w:eastAsia="方正小标宋简体" w:hAnsi="宋体"/>
          <w:sz w:val="36"/>
          <w:szCs w:val="36"/>
        </w:rPr>
        <w:t>2</w:t>
      </w:r>
      <w:r>
        <w:rPr>
          <w:rFonts w:ascii="方正小标宋简体" w:eastAsia="方正小标宋简体" w:hAnsi="宋体"/>
          <w:sz w:val="36"/>
          <w:szCs w:val="36"/>
        </w:rPr>
        <w:t>4</w:t>
      </w:r>
      <w:r>
        <w:rPr>
          <w:rFonts w:ascii="方正小标宋简体" w:eastAsia="方正小标宋简体" w:hAnsi="宋体" w:hint="eastAsia"/>
          <w:sz w:val="36"/>
          <w:szCs w:val="36"/>
        </w:rPr>
        <w:t>届高三第二</w:t>
      </w:r>
      <w:r w:rsidRPr="00FB0A0D">
        <w:rPr>
          <w:rFonts w:ascii="方正小标宋简体" w:eastAsia="方正小标宋简体" w:hAnsi="宋体" w:hint="eastAsia"/>
          <w:sz w:val="36"/>
          <w:szCs w:val="36"/>
        </w:rPr>
        <w:t>学期班主任工作</w:t>
      </w:r>
      <w:r>
        <w:rPr>
          <w:rFonts w:ascii="方正小标宋简体" w:eastAsia="方正小标宋简体" w:hAnsi="宋体" w:hint="eastAsia"/>
          <w:sz w:val="36"/>
          <w:szCs w:val="36"/>
        </w:rPr>
        <w:t>计划</w:t>
      </w:r>
    </w:p>
    <w:p w14:paraId="0BEAAA7B" w14:textId="77777777" w:rsidR="003D3BA9" w:rsidRDefault="003D3BA9" w:rsidP="003D3BA9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楷体" w:eastAsia="楷体" w:hAnsi="楷体"/>
          <w:b/>
          <w:sz w:val="32"/>
          <w:szCs w:val="32"/>
        </w:rPr>
      </w:pPr>
    </w:p>
    <w:p w14:paraId="5DFA34D0" w14:textId="561580CC" w:rsidR="003D3BA9" w:rsidRPr="003D3BA9" w:rsidRDefault="003D3BA9" w:rsidP="003D3BA9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2107</w:t>
      </w:r>
      <w:r w:rsidRPr="00F22034">
        <w:rPr>
          <w:rFonts w:ascii="楷体" w:eastAsia="楷体" w:hAnsi="楷体" w:hint="eastAsia"/>
          <w:b/>
          <w:sz w:val="32"/>
          <w:szCs w:val="32"/>
        </w:rPr>
        <w:t>班</w:t>
      </w:r>
      <w:r>
        <w:rPr>
          <w:rFonts w:ascii="楷体" w:eastAsia="楷体" w:hAnsi="楷体" w:hint="eastAsia"/>
          <w:b/>
          <w:sz w:val="32"/>
          <w:szCs w:val="32"/>
        </w:rPr>
        <w:t>班主任</w:t>
      </w:r>
      <w:r>
        <w:rPr>
          <w:rFonts w:ascii="楷体" w:eastAsia="楷体" w:hAnsi="楷体" w:hint="eastAsia"/>
          <w:b/>
          <w:sz w:val="32"/>
          <w:szCs w:val="32"/>
        </w:rPr>
        <w:t xml:space="preserve">  胡梅生</w:t>
      </w:r>
    </w:p>
    <w:p w14:paraId="7967B313" w14:textId="77777777" w:rsidR="00EA2767" w:rsidRDefault="00EA2767" w:rsidP="00EA2767">
      <w:pPr>
        <w:widowControl/>
        <w:shd w:val="clear" w:color="auto" w:fill="FFFFFF"/>
        <w:spacing w:after="240" w:line="400" w:lineRule="exact"/>
        <w:jc w:val="left"/>
        <w:rPr>
          <w:rFonts w:ascii="黑体" w:eastAsia="黑体" w:hAnsi="黑体" w:cs="Segoe UI"/>
          <w:b/>
          <w:bCs/>
          <w:color w:val="1F2328"/>
          <w:kern w:val="0"/>
          <w:sz w:val="28"/>
          <w:szCs w:val="28"/>
        </w:rPr>
      </w:pPr>
    </w:p>
    <w:p w14:paraId="5E3B4876" w14:textId="53CCF88A" w:rsidR="003D3BA9" w:rsidRPr="003D3BA9" w:rsidRDefault="003D3BA9" w:rsidP="00EA2767">
      <w:pPr>
        <w:widowControl/>
        <w:shd w:val="clear" w:color="auto" w:fill="FFFFFF"/>
        <w:spacing w:after="240" w:line="400" w:lineRule="exact"/>
        <w:jc w:val="left"/>
        <w:rPr>
          <w:rFonts w:ascii="黑体" w:eastAsia="黑体" w:hAnsi="黑体" w:cs="Segoe UI"/>
          <w:color w:val="1F2328"/>
          <w:kern w:val="0"/>
          <w:sz w:val="28"/>
          <w:szCs w:val="28"/>
        </w:rPr>
      </w:pPr>
      <w:r w:rsidRPr="003D3BA9">
        <w:rPr>
          <w:rFonts w:ascii="黑体" w:eastAsia="黑体" w:hAnsi="黑体" w:cs="Segoe UI"/>
          <w:b/>
          <w:bCs/>
          <w:color w:val="1F2328"/>
          <w:kern w:val="0"/>
          <w:sz w:val="28"/>
          <w:szCs w:val="28"/>
        </w:rPr>
        <w:t>指导思想</w:t>
      </w:r>
    </w:p>
    <w:p w14:paraId="2357BDAC" w14:textId="77777777" w:rsidR="003D3BA9" w:rsidRPr="003D3BA9" w:rsidRDefault="003D3BA9" w:rsidP="00EA2767">
      <w:pPr>
        <w:widowControl/>
        <w:shd w:val="clear" w:color="auto" w:fill="FFFFFF"/>
        <w:spacing w:after="240" w:line="400" w:lineRule="exact"/>
        <w:ind w:firstLineChars="200" w:firstLine="560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在高三年级组的具体指导下，深入贯彻执行学校的整体德育工作规划，坚守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“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立德树人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”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的核心原则，致力于培养具有全面素养的新时代青年，尤其强调德、智、体、美、</w:t>
      </w:r>
      <w:proofErr w:type="gramStart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劳</w:t>
      </w:r>
      <w:proofErr w:type="gramEnd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全面发展，力求全员参与，争创佳绩，激励全体学生在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2024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年高考中展现卓越实力，为个人长远发展奠定坚实基础，努力将每一名学子塑造成为对社会有贡献的优秀人才。</w:t>
      </w:r>
    </w:p>
    <w:p w14:paraId="78142B0D" w14:textId="77777777" w:rsidR="003D3BA9" w:rsidRPr="003D3BA9" w:rsidRDefault="003D3BA9" w:rsidP="00EA2767">
      <w:pPr>
        <w:widowControl/>
        <w:shd w:val="clear" w:color="auto" w:fill="FFFFFF"/>
        <w:spacing w:after="240" w:line="400" w:lineRule="exact"/>
        <w:jc w:val="left"/>
        <w:rPr>
          <w:rFonts w:ascii="黑体" w:eastAsia="黑体" w:hAnsi="黑体" w:cs="Segoe UI"/>
          <w:color w:val="1F2328"/>
          <w:kern w:val="0"/>
          <w:sz w:val="28"/>
          <w:szCs w:val="28"/>
        </w:rPr>
      </w:pPr>
      <w:r w:rsidRPr="003D3BA9">
        <w:rPr>
          <w:rFonts w:ascii="黑体" w:eastAsia="黑体" w:hAnsi="黑体" w:cs="Segoe UI"/>
          <w:b/>
          <w:bCs/>
          <w:color w:val="1F2328"/>
          <w:kern w:val="0"/>
          <w:sz w:val="28"/>
          <w:szCs w:val="28"/>
        </w:rPr>
        <w:t>工作内容及措施</w:t>
      </w:r>
    </w:p>
    <w:p w14:paraId="38C47B13" w14:textId="77777777" w:rsidR="003D3BA9" w:rsidRPr="003D3BA9" w:rsidRDefault="003D3BA9" w:rsidP="00EA2767">
      <w:pPr>
        <w:widowControl/>
        <w:numPr>
          <w:ilvl w:val="0"/>
          <w:numId w:val="1"/>
        </w:numPr>
        <w:shd w:val="clear" w:color="auto" w:fill="FFFFFF"/>
        <w:spacing w:before="240" w:after="240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b/>
          <w:bCs/>
          <w:color w:val="1F2328"/>
          <w:kern w:val="0"/>
          <w:sz w:val="28"/>
          <w:szCs w:val="28"/>
        </w:rPr>
        <w:t>制度建设与班级调整</w:t>
      </w:r>
    </w:p>
    <w:p w14:paraId="64B24A5D" w14:textId="77777777" w:rsidR="003D3BA9" w:rsidRPr="003D3BA9" w:rsidRDefault="003D3BA9" w:rsidP="00EA2767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继承与创新：基于上学期工作经验，系统梳理和完善班级管理制度，精简冗余，强化关键环节，对班级干部结构</w:t>
      </w:r>
      <w:proofErr w:type="gramStart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作出</w:t>
      </w:r>
      <w:proofErr w:type="gramEnd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适应性微调，以提高班级管理水平。</w:t>
      </w:r>
    </w:p>
    <w:p w14:paraId="26DBB00C" w14:textId="77777777" w:rsidR="003D3BA9" w:rsidRPr="003D3BA9" w:rsidRDefault="003D3BA9" w:rsidP="00EA2767">
      <w:pPr>
        <w:widowControl/>
        <w:numPr>
          <w:ilvl w:val="1"/>
          <w:numId w:val="1"/>
        </w:numPr>
        <w:shd w:val="clear" w:color="auto" w:fill="FFFFFF"/>
        <w:spacing w:before="60" w:after="100" w:afterAutospacing="1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寝室管理优化：鉴于学生住宿需求的变化，适度整合寝室资源，合理调配宿舍人员，为学校有效利用住宿设施创造条件。</w:t>
      </w:r>
    </w:p>
    <w:p w14:paraId="54FD832A" w14:textId="77777777" w:rsidR="003D3BA9" w:rsidRPr="003D3BA9" w:rsidRDefault="003D3BA9" w:rsidP="00EA2767">
      <w:pPr>
        <w:widowControl/>
        <w:numPr>
          <w:ilvl w:val="1"/>
          <w:numId w:val="1"/>
        </w:numPr>
        <w:shd w:val="clear" w:color="auto" w:fill="FFFFFF"/>
        <w:spacing w:before="60" w:after="100" w:afterAutospacing="1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学科培</w:t>
      </w:r>
      <w:proofErr w:type="gramStart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优机制</w:t>
      </w:r>
      <w:proofErr w:type="gramEnd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调整：依据学生实际学习状况和个人承受力，精准筛选学科培</w:t>
      </w:r>
      <w:proofErr w:type="gramStart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优人员</w:t>
      </w:r>
      <w:proofErr w:type="gramEnd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名单，同时给予任务繁重、进度较慢的学生适当休息和调整机会，确保学科带头人和学生都能在高效状态下备考。</w:t>
      </w:r>
    </w:p>
    <w:p w14:paraId="1C9DD50D" w14:textId="77777777" w:rsidR="003D3BA9" w:rsidRPr="003D3BA9" w:rsidRDefault="003D3BA9" w:rsidP="00EA2767">
      <w:pPr>
        <w:widowControl/>
        <w:numPr>
          <w:ilvl w:val="0"/>
          <w:numId w:val="1"/>
        </w:numPr>
        <w:shd w:val="clear" w:color="auto" w:fill="FFFFFF"/>
        <w:spacing w:before="240" w:after="240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b/>
          <w:bCs/>
          <w:color w:val="1F2328"/>
          <w:kern w:val="0"/>
          <w:sz w:val="28"/>
          <w:szCs w:val="28"/>
        </w:rPr>
        <w:t>主题班会策划与实施</w:t>
      </w:r>
    </w:p>
    <w:p w14:paraId="737A1110" w14:textId="77777777" w:rsidR="003D3BA9" w:rsidRPr="003D3BA9" w:rsidRDefault="003D3BA9" w:rsidP="00EA2767">
      <w:pPr>
        <w:spacing w:line="400" w:lineRule="exact"/>
        <w:ind w:firstLineChars="200" w:firstLine="560"/>
        <w:rPr>
          <w:rFonts w:ascii="黑体" w:eastAsia="黑体" w:hAnsi="黑体"/>
          <w:sz w:val="56"/>
          <w:szCs w:val="72"/>
        </w:rPr>
      </w:pP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高考百日誓师：积极参与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2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月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2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6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日学校举办的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“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高考百日誓师大会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”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，设计富有激励性的班级宣传口号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——“</w:t>
      </w:r>
      <w:r w:rsidRPr="003D3BA9">
        <w:rPr>
          <w:rFonts w:ascii="宋体" w:eastAsia="宋体" w:hAnsi="宋体" w:hint="eastAsia"/>
          <w:sz w:val="28"/>
          <w:szCs w:val="32"/>
        </w:rPr>
        <w:t>他日卧龙终得雨，今朝放鹤且冲天</w:t>
      </w:r>
    </w:p>
    <w:p w14:paraId="6E0311B0" w14:textId="79725A8B" w:rsidR="003D3BA9" w:rsidRPr="003D3BA9" w:rsidRDefault="003D3BA9" w:rsidP="00EA2767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撰写具有感染力的班级誓词</w:t>
      </w:r>
      <w:r>
        <w:rPr>
          <w:rFonts w:ascii="Segoe UI" w:eastAsia="宋体" w:hAnsi="Segoe UI" w:cs="Segoe UI" w:hint="eastAsia"/>
          <w:color w:val="1F2328"/>
          <w:kern w:val="0"/>
          <w:sz w:val="28"/>
          <w:szCs w:val="28"/>
        </w:rPr>
        <w:t>（郭子睿同学负责）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，并在大会后举办班级层面的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“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百日誓师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”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主题活动，后续跟进教室环境布置，营造积极的备考氛围。</w:t>
      </w:r>
    </w:p>
    <w:p w14:paraId="06CA6F19" w14:textId="77777777" w:rsidR="003D3BA9" w:rsidRPr="003D3BA9" w:rsidRDefault="003D3BA9" w:rsidP="00EA2767">
      <w:pPr>
        <w:widowControl/>
        <w:numPr>
          <w:ilvl w:val="1"/>
          <w:numId w:val="1"/>
        </w:numPr>
        <w:shd w:val="clear" w:color="auto" w:fill="FFFFFF"/>
        <w:spacing w:before="60" w:after="100" w:afterAutospacing="1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lastRenderedPageBreak/>
        <w:t>高考五十日节点活动：以倒计时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50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天为契机，精心组织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“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成人礼暨高考五十日动员大会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”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，邀请家长共同见证，撰写亲笔信与子女进行深度心灵对话，点燃学生内心的热情和决心。</w:t>
      </w:r>
    </w:p>
    <w:p w14:paraId="1F14C3C3" w14:textId="77777777" w:rsidR="003D3BA9" w:rsidRPr="003D3BA9" w:rsidRDefault="003D3BA9" w:rsidP="00EA2767">
      <w:pPr>
        <w:widowControl/>
        <w:numPr>
          <w:ilvl w:val="1"/>
          <w:numId w:val="1"/>
        </w:numPr>
        <w:shd w:val="clear" w:color="auto" w:fill="FFFFFF"/>
        <w:spacing w:before="60" w:after="100" w:afterAutospacing="1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考前最后一次班会：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5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月底举行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“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高考出征动员会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”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，邀请所有科任老师发表寄语，强化师生情感纽带，提</w:t>
      </w:r>
      <w:proofErr w:type="gramStart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振学生</w:t>
      </w:r>
      <w:proofErr w:type="gramEnd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迎战高考的信心。</w:t>
      </w:r>
    </w:p>
    <w:p w14:paraId="7AA6D3B9" w14:textId="77777777" w:rsidR="003D3BA9" w:rsidRPr="003D3BA9" w:rsidRDefault="003D3BA9" w:rsidP="00EA2767">
      <w:pPr>
        <w:widowControl/>
        <w:numPr>
          <w:ilvl w:val="0"/>
          <w:numId w:val="1"/>
        </w:numPr>
        <w:shd w:val="clear" w:color="auto" w:fill="FFFFFF"/>
        <w:spacing w:before="240" w:after="240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b/>
          <w:bCs/>
          <w:color w:val="1F2328"/>
          <w:kern w:val="0"/>
          <w:sz w:val="28"/>
          <w:szCs w:val="28"/>
        </w:rPr>
        <w:t>高三后期重点管理与关怀</w:t>
      </w:r>
    </w:p>
    <w:p w14:paraId="6D154FC6" w14:textId="77777777" w:rsidR="003D3BA9" w:rsidRPr="003D3BA9" w:rsidRDefault="003D3BA9" w:rsidP="00EA2767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学生心理关怀与疏导：面对高考压力，密切关注学生心理状态，尤其针对情绪起伏较大的学生，主动对接学校心理健康教育部门，实时监测并进行必要的心理干预和疏导。</w:t>
      </w:r>
    </w:p>
    <w:p w14:paraId="65A24A9A" w14:textId="77777777" w:rsidR="003D3BA9" w:rsidRDefault="003D3BA9" w:rsidP="00EA2767">
      <w:pPr>
        <w:widowControl/>
        <w:numPr>
          <w:ilvl w:val="1"/>
          <w:numId w:val="1"/>
        </w:numPr>
        <w:shd w:val="clear" w:color="auto" w:fill="FFFFFF"/>
        <w:spacing w:before="60" w:after="100" w:afterAutospacing="1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后进生转化工作：针对学习态度松懈、动力不足的学生，采取一对一谈心的方式，激发其内在潜能，引导他们在最后关头抓紧复习，争取在高考中实现逆袭。</w:t>
      </w:r>
    </w:p>
    <w:p w14:paraId="6A2370CF" w14:textId="1002D1D7" w:rsidR="00EA2767" w:rsidRDefault="00EA2767" w:rsidP="00EA2767">
      <w:pPr>
        <w:widowControl/>
        <w:numPr>
          <w:ilvl w:val="1"/>
          <w:numId w:val="1"/>
        </w:numPr>
        <w:shd w:val="clear" w:color="auto" w:fill="FFFFFF"/>
        <w:spacing w:before="60" w:after="100" w:afterAutospacing="1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color w:val="1F2328"/>
          <w:kern w:val="0"/>
          <w:sz w:val="28"/>
          <w:szCs w:val="28"/>
        </w:rPr>
        <w:t>四月底组织一次师生趣味运动会，为学生紧张的复习减压。</w:t>
      </w:r>
    </w:p>
    <w:p w14:paraId="4E06ABF9" w14:textId="2E537C1C" w:rsidR="00EA2767" w:rsidRPr="003D3BA9" w:rsidRDefault="00EA2767" w:rsidP="00EA2767">
      <w:pPr>
        <w:widowControl/>
        <w:numPr>
          <w:ilvl w:val="1"/>
          <w:numId w:val="1"/>
        </w:numPr>
        <w:shd w:val="clear" w:color="auto" w:fill="FFFFFF"/>
        <w:spacing w:before="60" w:after="100" w:afterAutospacing="1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color w:val="1F2328"/>
          <w:kern w:val="0"/>
          <w:sz w:val="28"/>
          <w:szCs w:val="28"/>
        </w:rPr>
        <w:t>每周至少两次进寝室与学生聊天，近距离了解学生思想动向，以采取针对性措施解决学生面临的思想问题。</w:t>
      </w:r>
    </w:p>
    <w:p w14:paraId="1E14D089" w14:textId="77777777" w:rsidR="003D3BA9" w:rsidRPr="003D3BA9" w:rsidRDefault="003D3BA9" w:rsidP="00EA2767">
      <w:pPr>
        <w:widowControl/>
        <w:numPr>
          <w:ilvl w:val="0"/>
          <w:numId w:val="1"/>
        </w:numPr>
        <w:shd w:val="clear" w:color="auto" w:fill="FFFFFF"/>
        <w:spacing w:before="240" w:after="240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b/>
          <w:bCs/>
          <w:color w:val="1F2328"/>
          <w:kern w:val="0"/>
          <w:sz w:val="28"/>
          <w:szCs w:val="28"/>
        </w:rPr>
        <w:t>整合教育资源，形成教育合力</w:t>
      </w:r>
    </w:p>
    <w:p w14:paraId="1F90E267" w14:textId="4EEFCFFF" w:rsidR="003D3BA9" w:rsidRPr="003D3BA9" w:rsidRDefault="003D3BA9" w:rsidP="00EA2767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proofErr w:type="gramStart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发挥科</w:t>
      </w:r>
      <w:proofErr w:type="gramEnd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任教师团队优势：充分利用优质教师团队，加强科任教师间的沟通协作，共享教学经验，形成教育教学共识，共同推动班级整体进步。计划在第一次模拟考试后</w:t>
      </w:r>
      <w:r>
        <w:rPr>
          <w:rFonts w:ascii="Segoe UI" w:eastAsia="宋体" w:hAnsi="Segoe UI" w:cs="Segoe UI" w:hint="eastAsia"/>
          <w:color w:val="1F2328"/>
          <w:kern w:val="0"/>
          <w:sz w:val="28"/>
          <w:szCs w:val="28"/>
        </w:rPr>
        <w:t>立即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召开</w:t>
      </w:r>
      <w:r>
        <w:rPr>
          <w:rFonts w:ascii="Segoe UI" w:eastAsia="宋体" w:hAnsi="Segoe UI" w:cs="Segoe UI" w:hint="eastAsia"/>
          <w:color w:val="1F2328"/>
          <w:kern w:val="0"/>
          <w:sz w:val="28"/>
          <w:szCs w:val="28"/>
        </w:rPr>
        <w:t>第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一次科任</w:t>
      </w:r>
      <w:proofErr w:type="gramStart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教师</w:t>
      </w:r>
      <w:r>
        <w:rPr>
          <w:rFonts w:ascii="Segoe UI" w:eastAsia="宋体" w:hAnsi="Segoe UI" w:cs="Segoe UI" w:hint="eastAsia"/>
          <w:color w:val="1F2328"/>
          <w:kern w:val="0"/>
          <w:sz w:val="28"/>
          <w:szCs w:val="28"/>
        </w:rPr>
        <w:t>议学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会议</w:t>
      </w:r>
      <w:proofErr w:type="gramEnd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。</w:t>
      </w:r>
      <w:r>
        <w:rPr>
          <w:rFonts w:ascii="Segoe UI" w:eastAsia="宋体" w:hAnsi="Segoe UI" w:cs="Segoe UI" w:hint="eastAsia"/>
          <w:color w:val="1F2328"/>
          <w:kern w:val="0"/>
          <w:sz w:val="28"/>
          <w:szCs w:val="28"/>
        </w:rPr>
        <w:t>全期共计划组织</w:t>
      </w:r>
      <w:r>
        <w:rPr>
          <w:rFonts w:ascii="Segoe UI" w:eastAsia="宋体" w:hAnsi="Segoe UI" w:cs="Segoe UI" w:hint="eastAsia"/>
          <w:color w:val="1F2328"/>
          <w:kern w:val="0"/>
          <w:sz w:val="28"/>
          <w:szCs w:val="28"/>
        </w:rPr>
        <w:t>3</w:t>
      </w:r>
      <w:r>
        <w:rPr>
          <w:rFonts w:ascii="Segoe UI" w:eastAsia="宋体" w:hAnsi="Segoe UI" w:cs="Segoe UI" w:hint="eastAsia"/>
          <w:color w:val="1F2328"/>
          <w:kern w:val="0"/>
          <w:sz w:val="28"/>
          <w:szCs w:val="28"/>
        </w:rPr>
        <w:t>次大型议学会。</w:t>
      </w:r>
    </w:p>
    <w:p w14:paraId="144A399A" w14:textId="77777777" w:rsidR="003D3BA9" w:rsidRPr="003D3BA9" w:rsidRDefault="003D3BA9" w:rsidP="00EA2767">
      <w:pPr>
        <w:widowControl/>
        <w:numPr>
          <w:ilvl w:val="1"/>
          <w:numId w:val="1"/>
        </w:numPr>
        <w:shd w:val="clear" w:color="auto" w:fill="FFFFFF"/>
        <w:spacing w:before="60" w:after="100" w:afterAutospacing="1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proofErr w:type="gramStart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拓展家</w:t>
      </w:r>
      <w:proofErr w:type="gramEnd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校合作深度：借助信息化手段，如家</w:t>
      </w:r>
      <w:proofErr w:type="gramStart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校微信群</w:t>
      </w:r>
      <w:proofErr w:type="gramEnd"/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和钉钉群，搭建家长互动平台，促进家长间相互学习和分享育儿经验。按照防疫要求，组织两次线上家长会，分别在学期初和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5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月底，就开学准备及高考送考等事项进行详尽说明。</w:t>
      </w:r>
    </w:p>
    <w:p w14:paraId="7E90748D" w14:textId="77777777" w:rsidR="003D3BA9" w:rsidRDefault="003D3BA9" w:rsidP="00EA2767">
      <w:pPr>
        <w:widowControl/>
        <w:numPr>
          <w:ilvl w:val="1"/>
          <w:numId w:val="1"/>
        </w:numPr>
        <w:shd w:val="clear" w:color="auto" w:fill="FFFFFF"/>
        <w:spacing w:before="60" w:after="100" w:afterAutospacing="1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开发多元支持渠道：鼓励有能力的家长设立奖学金基金，联络热心企业支持班级发展，构建坚实的物质保障体系，助力学生全面发展。</w:t>
      </w:r>
    </w:p>
    <w:p w14:paraId="3E96D2BC" w14:textId="5C25D9D6" w:rsidR="00EA2767" w:rsidRPr="003D3BA9" w:rsidRDefault="00EA2767" w:rsidP="00EA2767">
      <w:pPr>
        <w:widowControl/>
        <w:numPr>
          <w:ilvl w:val="1"/>
          <w:numId w:val="1"/>
        </w:numPr>
        <w:shd w:val="clear" w:color="auto" w:fill="FFFFFF"/>
        <w:spacing w:before="60" w:after="100" w:afterAutospacing="1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color w:val="1F2328"/>
          <w:kern w:val="0"/>
          <w:sz w:val="28"/>
          <w:szCs w:val="28"/>
        </w:rPr>
        <w:t>搞好学生个人成长资料的整理归档，为学校的持续发展提供历史资料储备。</w:t>
      </w:r>
    </w:p>
    <w:p w14:paraId="06D43A7D" w14:textId="77777777" w:rsidR="003D3BA9" w:rsidRPr="003D3BA9" w:rsidRDefault="003D3BA9" w:rsidP="00EA2767">
      <w:pPr>
        <w:widowControl/>
        <w:shd w:val="clear" w:color="auto" w:fill="FFFFFF"/>
        <w:spacing w:after="240" w:line="400" w:lineRule="exact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b/>
          <w:bCs/>
          <w:color w:val="1F2328"/>
          <w:kern w:val="0"/>
          <w:sz w:val="28"/>
          <w:szCs w:val="28"/>
        </w:rPr>
        <w:t>总结展望</w:t>
      </w:r>
    </w:p>
    <w:p w14:paraId="16D48B3B" w14:textId="77777777" w:rsidR="003D3BA9" w:rsidRDefault="003D3BA9" w:rsidP="00EA2767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lastRenderedPageBreak/>
        <w:t>高三第二学期是学生生涯的关键节点，班主任工作务必扎实细致，全方位关心学生，确保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2024</w:t>
      </w:r>
      <w:r w:rsidRPr="003D3BA9">
        <w:rPr>
          <w:rFonts w:ascii="Segoe UI" w:eastAsia="宋体" w:hAnsi="Segoe UI" w:cs="Segoe UI"/>
          <w:color w:val="1F2328"/>
          <w:kern w:val="0"/>
          <w:sz w:val="28"/>
          <w:szCs w:val="28"/>
        </w:rPr>
        <w:t>年的高考之战能够取得圆满成功。我们将携手家长、教师和社会力量，共同为学子们的未来航程保驾护航，共创美好明天。</w:t>
      </w:r>
    </w:p>
    <w:p w14:paraId="5B5EF677" w14:textId="77777777" w:rsidR="00EA2767" w:rsidRDefault="00EA2767" w:rsidP="00EA2767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Segoe UI" w:eastAsia="宋体" w:hAnsi="Segoe UI" w:cs="Segoe UI"/>
          <w:color w:val="1F2328"/>
          <w:kern w:val="0"/>
          <w:sz w:val="28"/>
          <w:szCs w:val="28"/>
        </w:rPr>
      </w:pPr>
    </w:p>
    <w:p w14:paraId="6A3910B8" w14:textId="7458DC7F" w:rsidR="00EA2767" w:rsidRPr="003D3BA9" w:rsidRDefault="00EA2767" w:rsidP="00EA2767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Segoe UI" w:eastAsia="宋体" w:hAnsi="Segoe UI" w:cs="Segoe UI" w:hint="eastAsia"/>
          <w:color w:val="1F2328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color w:val="1F2328"/>
          <w:kern w:val="0"/>
          <w:sz w:val="28"/>
          <w:szCs w:val="28"/>
        </w:rPr>
        <w:t xml:space="preserve"> </w:t>
      </w:r>
      <w:r>
        <w:rPr>
          <w:rFonts w:ascii="Segoe UI" w:eastAsia="宋体" w:hAnsi="Segoe UI" w:cs="Segoe UI"/>
          <w:color w:val="1F2328"/>
          <w:kern w:val="0"/>
          <w:sz w:val="28"/>
          <w:szCs w:val="28"/>
        </w:rPr>
        <w:t xml:space="preserve">                                                  2024</w:t>
      </w:r>
      <w:r>
        <w:rPr>
          <w:rFonts w:ascii="Segoe UI" w:eastAsia="宋体" w:hAnsi="Segoe UI" w:cs="Segoe UI" w:hint="eastAsia"/>
          <w:color w:val="1F2328"/>
          <w:kern w:val="0"/>
          <w:sz w:val="28"/>
          <w:szCs w:val="28"/>
        </w:rPr>
        <w:t>.</w:t>
      </w:r>
      <w:r>
        <w:rPr>
          <w:rFonts w:ascii="Segoe UI" w:eastAsia="宋体" w:hAnsi="Segoe UI" w:cs="Segoe UI"/>
          <w:color w:val="1F2328"/>
          <w:kern w:val="0"/>
          <w:sz w:val="28"/>
          <w:szCs w:val="28"/>
        </w:rPr>
        <w:t>2</w:t>
      </w:r>
      <w:r>
        <w:rPr>
          <w:rFonts w:ascii="Segoe UI" w:eastAsia="宋体" w:hAnsi="Segoe UI" w:cs="Segoe UI" w:hint="eastAsia"/>
          <w:color w:val="1F2328"/>
          <w:kern w:val="0"/>
          <w:sz w:val="28"/>
          <w:szCs w:val="28"/>
        </w:rPr>
        <w:t>.</w:t>
      </w:r>
      <w:r>
        <w:rPr>
          <w:rFonts w:ascii="Segoe UI" w:eastAsia="宋体" w:hAnsi="Segoe UI" w:cs="Segoe UI"/>
          <w:color w:val="1F2328"/>
          <w:kern w:val="0"/>
          <w:sz w:val="28"/>
          <w:szCs w:val="28"/>
        </w:rPr>
        <w:t>28</w:t>
      </w:r>
    </w:p>
    <w:p w14:paraId="7B987D2B" w14:textId="77777777" w:rsidR="00042980" w:rsidRPr="003D3BA9" w:rsidRDefault="00042980" w:rsidP="00EA2767">
      <w:pPr>
        <w:spacing w:line="400" w:lineRule="exact"/>
        <w:rPr>
          <w:sz w:val="22"/>
          <w:szCs w:val="24"/>
        </w:rPr>
      </w:pPr>
    </w:p>
    <w:sectPr w:rsidR="00042980" w:rsidRPr="003D3BA9" w:rsidSect="00972297">
      <w:pgSz w:w="11906" w:h="16838"/>
      <w:pgMar w:top="1247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40EC3"/>
    <w:multiLevelType w:val="multilevel"/>
    <w:tmpl w:val="1926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8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A9"/>
    <w:rsid w:val="00042980"/>
    <w:rsid w:val="003D3BA9"/>
    <w:rsid w:val="008B72BD"/>
    <w:rsid w:val="00917222"/>
    <w:rsid w:val="00972297"/>
    <w:rsid w:val="00D4128F"/>
    <w:rsid w:val="00EA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D97B"/>
  <w15:chartTrackingRefBased/>
  <w15:docId w15:val="{9587A326-4C17-438C-93F1-A4608770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恒宇 胡</dc:creator>
  <cp:keywords/>
  <dc:description/>
  <cp:lastModifiedBy>恒宇 胡</cp:lastModifiedBy>
  <cp:revision>2</cp:revision>
  <dcterms:created xsi:type="dcterms:W3CDTF">2024-03-01T07:53:00Z</dcterms:created>
  <dcterms:modified xsi:type="dcterms:W3CDTF">2024-03-01T08:12:00Z</dcterms:modified>
</cp:coreProperties>
</file>