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龙行龘龘  续写传奇</w:t>
      </w:r>
    </w:p>
    <w:p>
      <w:pPr>
        <w:jc w:val="center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——2024年上学期2209班班主任工作计划</w:t>
      </w:r>
    </w:p>
    <w:p>
      <w:pPr>
        <w:jc w:val="center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澧县一中  杨述辉  2024年3月1日</w:t>
      </w:r>
    </w:p>
    <w:p>
      <w:pPr>
        <w:jc w:val="center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一、从思想上更加清晰的认识高二，第二学期继续发力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分水岭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高二是成绩分化的分水岭，成绩两极分化严重，从高二开始，同学之间的差距开始逐渐拉开。高一成绩很好的同学可能高二成绩并不理想，而有些同学却能成为黑马。因此称之为分水岭并不为过。一旦被别人在这时候甩下，再想赶上可能就要费数倍的力气，因此我们必须重视这一年的蜕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转变期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所谓转变期，在初中，由于学生的心理和生理特点，决定了学生的学习自觉性较差，获取知识主要是从教师那里被动接受。到了高一，这种情况虽然有所改变，但对老师的依赖还是比较重。直到高二，学生的学习自觉性增强，获取知识一方面从教师那里接受，但这种接受也应该有别于以前的被动接受，它是在经过自己思考、理解的基础上接受。另一方面通过自学主动获取知识。能否顺利实现转变，是成绩能否突破的关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过渡期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高二年级是高一和高三之间过渡的一年，高一年级还是新生，对学校的各方面学习和工作都还很新鲜，可能并不会觉得烦躁。高二年级学业加重，自己的梦想逐渐清晰，正是为了高三紧张忙碌的复习工作打下基础的最佳时段。高考的必备知识都是在高二打下基础。高二的学业即使比高一加重，但与高三比起来，依然属于比较轻松的一年，在这一年中高考必备知识以及能力都是学生们所要学习的。高三的主要任务是复习，所有的新课在高二的时候基本上已经结束，因此高二的学习质量直接影响到高三的复习质量，也就直接影响到高考的成绩，其中的重要性不言而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突破、提升期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高考的数学压轴题圆锥曲线或者导数，以及物理的压轴题电磁感应都是出现在高二的课本上，压轴题的处理，直接关系到高考的成败，对于成绩中等偏上的同学，高二一年的学习绝对是提升自我，与别人拉开距离的黄金时期。</w:t>
      </w:r>
    </w:p>
    <w:p>
      <w:pPr>
        <w:jc w:val="both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措施：</w:t>
      </w:r>
    </w:p>
    <w:p>
      <w:pPr>
        <w:jc w:val="both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榜样引领</w:t>
      </w:r>
    </w:p>
    <w:p>
      <w:pPr>
        <w:jc w:val="both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向“三心”下功夫（信心、决心、恒心）</w:t>
      </w:r>
    </w:p>
    <w:p>
      <w:pPr>
        <w:jc w:val="both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向“三力”要质量（专注力、内驱力、抗挫力）</w:t>
      </w:r>
    </w:p>
    <w:p>
      <w:pPr>
        <w:jc w:val="both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需要始终坚持几个好的学习习惯：惜时和合理利用时间；落实基础；深入理解原理进行知识构建；高质量刷题；多思多问；重视书写规范</w:t>
      </w:r>
    </w:p>
    <w:p>
      <w:pPr>
        <w:jc w:val="both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二、进一步落实常规：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/>
        </w:rPr>
        <w:t>抓风纪管</w:t>
      </w:r>
      <w:r>
        <w:rPr>
          <w:rFonts w:hint="eastAsia" w:asciiTheme="minorEastAsia" w:hAnsiTheme="minorEastAsia"/>
        </w:rPr>
        <w:t>控。贯彻落实学校管理“严”的总基调，坚持严在点上，严而有度，严出实效。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狠抓“五条禁令”：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（1）禁止学生携带手机、管制刀具、危险物品等进校园。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（2）禁止学生抽烟喝酒，打架斗殴，谈情说爱，偷盗钱物。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（3）禁止学生不假外出，夜不归寝，私自离校，无故旷课。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（4）禁止学生出入歌舞厅、游戏厅、酒吧、网吧等学生不宜场所。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（5）禁止学生考试舞弊。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坚持“六个严查”：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（1）严查出操人数与质量。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（2）严查仪容仪表（着全套校服佩戴姓名牌、男生不留长发、女生不披发、校内不背包等）。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（3）严查桌面堆书及杂物（水杯一律放在教室外，教室内禁止化妆品、零食等）。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（4）严查动漫、武侠、言情、玄幻、游戏、美容、购物等与学习无关书籍。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（5）严查课堂自习纪律（坐姿端正，双手放桌面，学习专注）。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（6）严查寝室内务纪律（熄灯必上床，禁用桌板台灯）。</w:t>
      </w:r>
    </w:p>
    <w:p>
      <w:pPr>
        <w:adjustRightInd w:val="0"/>
        <w:snapToGrid w:val="0"/>
        <w:spacing w:line="300" w:lineRule="auto"/>
        <w:ind w:left="210" w:leftChars="100"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对违纪学生进行及时适度的惩戒教育，建立试错、容错、纠错机制，让学生知错认错改错，知敬畏、明是非、能自律。</w:t>
      </w:r>
    </w:p>
    <w:p>
      <w:pPr>
        <w:numPr>
          <w:ilvl w:val="0"/>
          <w:numId w:val="0"/>
        </w:numPr>
        <w:jc w:val="left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三、团队建设：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1、在上个学期的基础上，进一步提升干部管理的理论水平、思想高度和执行力，优化、创</w:t>
      </w:r>
      <w:r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新管理方法，形成班团干部强有力的模范带头作用和工作合力。</w:t>
      </w:r>
    </w:p>
    <w:p>
      <w:r>
        <w:rPr>
          <w:rFonts w:hint="eastAsia"/>
          <w:b w:val="0"/>
          <w:bCs w:val="0"/>
          <w:lang w:val="en-US" w:eastAsia="zh-CN"/>
        </w:rPr>
        <w:t>2、</w:t>
      </w:r>
      <w:r>
        <w:rPr>
          <w:rFonts w:hint="eastAsia"/>
          <w:b w:val="0"/>
          <w:bCs w:val="0"/>
        </w:rPr>
        <w:t>着力打造</w:t>
      </w:r>
      <w:r>
        <w:rPr>
          <w:b w:val="0"/>
          <w:bCs w:val="0"/>
        </w:rPr>
        <w:t>优秀</w:t>
      </w:r>
      <w:r>
        <w:rPr>
          <w:rFonts w:hint="eastAsia"/>
          <w:b w:val="0"/>
          <w:bCs w:val="0"/>
        </w:rPr>
        <w:t>教师团队。</w:t>
      </w:r>
      <w:r>
        <w:rPr>
          <w:rFonts w:hint="eastAsia"/>
        </w:rPr>
        <w:t>工作</w:t>
      </w:r>
      <w:r>
        <w:t>依靠人，工作成就人。</w:t>
      </w:r>
      <w:r>
        <w:rPr>
          <w:rFonts w:hint="eastAsia"/>
        </w:rPr>
        <w:t>每位</w:t>
      </w:r>
      <w:r>
        <w:rPr>
          <w:rFonts w:hint="eastAsia"/>
          <w:lang w:val="en-US" w:eastAsia="zh-CN"/>
        </w:rPr>
        <w:t>科任</w:t>
      </w:r>
      <w:r>
        <w:t>教师都</w:t>
      </w:r>
      <w:r>
        <w:rPr>
          <w:rFonts w:hint="eastAsia"/>
        </w:rPr>
        <w:t>有思想、</w:t>
      </w:r>
      <w:r>
        <w:t>充满智慧，但</w:t>
      </w:r>
      <w:r>
        <w:rPr>
          <w:rFonts w:hint="eastAsia"/>
        </w:rPr>
        <w:t>愿意</w:t>
      </w:r>
      <w:r>
        <w:t>运用多少到工作事业上来，</w:t>
      </w:r>
      <w:r>
        <w:rPr>
          <w:rFonts w:hint="eastAsia"/>
        </w:rPr>
        <w:t>一方面</w:t>
      </w:r>
      <w:r>
        <w:t>取决于自身认知和觉悟，另一方面</w:t>
      </w:r>
      <w:r>
        <w:rPr>
          <w:rFonts w:hint="eastAsia"/>
        </w:rPr>
        <w:t>靠</w:t>
      </w:r>
      <w:r>
        <w:t>管理的艺术和水平。</w:t>
      </w:r>
      <w:r>
        <w:rPr>
          <w:rFonts w:hint="eastAsia"/>
        </w:rPr>
        <w:t>管理</w:t>
      </w:r>
      <w:r>
        <w:t>工作的前提</w:t>
      </w:r>
      <w:r>
        <w:rPr>
          <w:rFonts w:hint="eastAsia"/>
        </w:rPr>
        <w:t>就是</w:t>
      </w:r>
      <w:r>
        <w:t>要</w:t>
      </w:r>
      <w:r>
        <w:rPr>
          <w:rFonts w:hint="eastAsia"/>
        </w:rPr>
        <w:t>统一思想</w:t>
      </w:r>
      <w:r>
        <w:t>，调动</w:t>
      </w:r>
      <w:r>
        <w:rPr>
          <w:rFonts w:hint="eastAsia"/>
        </w:rPr>
        <w:t>积极性</w:t>
      </w:r>
      <w:r>
        <w:t>，</w:t>
      </w:r>
      <w:r>
        <w:rPr>
          <w:rFonts w:hint="eastAsia"/>
        </w:rPr>
        <w:t>从而抱团攻难关。</w:t>
      </w:r>
    </w:p>
    <w:p>
      <w:pPr>
        <w:numPr>
          <w:ilvl w:val="0"/>
          <w:numId w:val="0"/>
        </w:numPr>
        <w:jc w:val="left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四、家校联系：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为提升工作效能，定期推出优秀家长的激励语。加强和家长的思想交流，开展优陪交流并做好孩子培育指导。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五、环境、制度育人：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一花一世界、一叶一如来、一物一精神。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措施：1、狠抓课堂、自习纪律；2、重寝室文化建设：努力营造干净、整齐、舒适温馨的休息环境；营造阅读性寝室（在繁重的学习任务重压之下，学生的视野和格局非常受限，营造阅读性寝室环境，有助于提升学生的素养和格调，远离低俗，同时拓宽视野，正三观）；3、狠抓教室的卫生；4、每日进行值日班长的班级点评，适时进行优秀分子的感悟分享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六、积极开展“议学会”，形成教育合力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生有大半的时间与科任教师一起进行文化学习，科任教师是一个重要的德育资源。首先，要借各种适合的机会向学生正面宣传科任教师队伍，树立其高大、良好的形象；同时，借助学生的期望充分激发科任教师的教学热情，充分挖掘科任教师的德育功能，让科任教师积极参与到班级学生的德育中来；再是，努力开好每半个月一次的“议学会”，开会之前拟定好会议内容以及要解决的问题，借此平台做到互通有无，拧成一股绳，形成教育教学合力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七、不间断进行安全教育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“安全无小事”。为助力学校建设“安全校园”以及为学生自身终生安全幸福考虑，需要适时适地进行安全教育，逐步提升学</w:t>
      </w:r>
      <w:bookmarkStart w:id="0" w:name="_GoBack"/>
      <w:bookmarkEnd w:id="0"/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生的安全意识，再就是不能停留在口号上，要真正灌输安全、消防、自救的知识，提升学生保护自身生命安全和财产安全的能力。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积极、有效应对学考，发挥学考的最大功能</w:t>
      </w:r>
    </w:p>
    <w:p>
      <w:pPr>
        <w:numPr>
          <w:ilvl w:val="0"/>
          <w:numId w:val="2"/>
        </w:numPr>
        <w:ind w:leftChars="0"/>
        <w:jc w:val="left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学考目标：全员合格，90分是底线，100分是目标</w:t>
      </w:r>
    </w:p>
    <w:p>
      <w:pPr>
        <w:numPr>
          <w:ilvl w:val="0"/>
          <w:numId w:val="2"/>
        </w:numPr>
        <w:ind w:leftChars="0"/>
        <w:jc w:val="left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应对策略：（1）做好计划，逐日安排，高效复习；（2）带领学生建立完整的知识体系；（3）促进学生养成细心、规范的审题、答题习惯；（4）通过学考复习，树立学生的必胜信心，输入事无巨细，只要踏实肯干，就一定能取得成功的信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0F532"/>
    <w:multiLevelType w:val="singleLevel"/>
    <w:tmpl w:val="C570F5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BB5AF8"/>
    <w:multiLevelType w:val="singleLevel"/>
    <w:tmpl w:val="43BB5AF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ExMmRiZDE0NzcyYTEyOGUwZDYzMTQyZThkY2EifQ=="/>
  </w:docVars>
  <w:rsids>
    <w:rsidRoot w:val="3A2445CC"/>
    <w:rsid w:val="02B313FF"/>
    <w:rsid w:val="04E50C99"/>
    <w:rsid w:val="1EE50D55"/>
    <w:rsid w:val="216D7321"/>
    <w:rsid w:val="251B036B"/>
    <w:rsid w:val="2AC670C5"/>
    <w:rsid w:val="2D8B34AD"/>
    <w:rsid w:val="3A2445CC"/>
    <w:rsid w:val="3AAD1707"/>
    <w:rsid w:val="40842156"/>
    <w:rsid w:val="500F4244"/>
    <w:rsid w:val="51037E7B"/>
    <w:rsid w:val="53AF1726"/>
    <w:rsid w:val="5D375121"/>
    <w:rsid w:val="71F74A66"/>
    <w:rsid w:val="7D47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2021-08-30T05:41:00Z</dcterms:created>
  <dc:creator>人生如戏</dc:creator>
  <cp:lastModifiedBy>人生如戏</cp:lastModifiedBy>
  <dcterms:modified xsi:type="dcterms:W3CDTF">2024-03-01T07:38:15Z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358AD4B1EDAA40528B5C4E60C82E44E0</vt:lpwstr>
  </property>
</Properties>
</file>