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2E" w:rsidRDefault="00941059" w:rsidP="00C1083A">
      <w:pPr>
        <w:adjustRightInd w:val="0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847E71">
        <w:rPr>
          <w:rFonts w:asciiTheme="minorEastAsia" w:eastAsiaTheme="minorEastAsia" w:hAnsiTheme="minorEastAsia" w:hint="eastAsia"/>
          <w:b/>
          <w:sz w:val="28"/>
          <w:szCs w:val="21"/>
        </w:rPr>
        <w:t>2019年生物学科</w:t>
      </w:r>
      <w:r w:rsidR="004C0E68" w:rsidRPr="00847E71">
        <w:rPr>
          <w:rFonts w:asciiTheme="minorEastAsia" w:eastAsiaTheme="minorEastAsia" w:hAnsiTheme="minorEastAsia" w:hint="eastAsia"/>
          <w:b/>
          <w:sz w:val="28"/>
          <w:szCs w:val="21"/>
        </w:rPr>
        <w:t>学考</w:t>
      </w:r>
      <w:r w:rsidR="004C0E68" w:rsidRPr="00847E71">
        <w:rPr>
          <w:rFonts w:asciiTheme="minorEastAsia" w:eastAsiaTheme="minorEastAsia" w:hAnsiTheme="minorEastAsia"/>
          <w:b/>
          <w:sz w:val="28"/>
          <w:szCs w:val="21"/>
        </w:rPr>
        <w:t>考</w:t>
      </w:r>
      <w:proofErr w:type="gramStart"/>
      <w:r w:rsidR="004C0E68" w:rsidRPr="00847E71">
        <w:rPr>
          <w:rFonts w:asciiTheme="minorEastAsia" w:eastAsiaTheme="minorEastAsia" w:hAnsiTheme="minorEastAsia"/>
          <w:b/>
          <w:sz w:val="28"/>
          <w:szCs w:val="21"/>
        </w:rPr>
        <w:t>纲</w:t>
      </w:r>
      <w:proofErr w:type="gramEnd"/>
      <w:r w:rsidR="004C0E68" w:rsidRPr="00847E71">
        <w:rPr>
          <w:rFonts w:asciiTheme="minorEastAsia" w:eastAsiaTheme="minorEastAsia" w:hAnsiTheme="minorEastAsia"/>
          <w:b/>
          <w:sz w:val="28"/>
          <w:szCs w:val="21"/>
        </w:rPr>
        <w:t>解读</w:t>
      </w:r>
      <w:r w:rsidRPr="00847E71">
        <w:rPr>
          <w:rFonts w:asciiTheme="minorEastAsia" w:eastAsiaTheme="minorEastAsia" w:hAnsiTheme="minorEastAsia"/>
          <w:b/>
          <w:sz w:val="28"/>
          <w:szCs w:val="21"/>
        </w:rPr>
        <w:t>及真题分析</w:t>
      </w:r>
    </w:p>
    <w:p w:rsidR="0073447F" w:rsidRPr="00C1083A" w:rsidRDefault="0073447F" w:rsidP="00C1083A">
      <w:pPr>
        <w:widowControl w:val="0"/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  <w:r w:rsidRPr="00C1083A">
        <w:rPr>
          <w:rFonts w:asciiTheme="minorEastAsia" w:eastAsiaTheme="minorEastAsia" w:hAnsiTheme="minorEastAsia" w:hint="eastAsia"/>
          <w:b/>
          <w:szCs w:val="21"/>
        </w:rPr>
        <w:t>一、考试目标</w:t>
      </w:r>
    </w:p>
    <w:p w:rsidR="0073447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普通高中生物学业水平考试是面向全体普通高中学生的达标性考试。其考试目标是：以高中教育培养目标和生物课程标准中提出的“知识、能力、情感态度与价值观”三维课程目标为指导，全面检测普通高中学生修完生物学科必修课程后所达到的学业水平，考查学生是否达到《普通高中生物课程标准（实验）》（以下简称《课程标准》）确定的课程目标。重点考查学生对生物学基本事实、核心概念、原理、规律和模型的理解；考查学生对生物科学探究一般方法的掌握；考查学生搜集和处理信息的能力、获取新知识的能力、批判思维能力、分析和解决问题的能力，以及交流与合作的能力，运用生物科学知识和方法</w:t>
      </w:r>
      <w:proofErr w:type="gramStart"/>
      <w:r w:rsidRPr="00C1083A">
        <w:rPr>
          <w:rFonts w:asciiTheme="minorEastAsia" w:eastAsiaTheme="minorEastAsia" w:hAnsiTheme="minorEastAsia" w:hint="eastAsia"/>
          <w:szCs w:val="21"/>
        </w:rPr>
        <w:t>作出</w:t>
      </w:r>
      <w:proofErr w:type="gramEnd"/>
      <w:r w:rsidRPr="00C1083A">
        <w:rPr>
          <w:rFonts w:asciiTheme="minorEastAsia" w:eastAsiaTheme="minorEastAsia" w:hAnsiTheme="minorEastAsia" w:hint="eastAsia"/>
          <w:szCs w:val="21"/>
        </w:rPr>
        <w:t>个人决策、对与生物学有关的问题形成自己看法的能力；考查学生的科学态度和科学精神，对自然和社会的责任感，对科学本质的认识，对生物科学、技术与社会相互关系的理解。促进学生终身发展能力的形成，引导学校和生物老师落实《课程标准》，推进课程改革，全面提高教学质量。</w:t>
      </w:r>
    </w:p>
    <w:p w:rsidR="0073447F" w:rsidRPr="00C1083A" w:rsidRDefault="0073447F" w:rsidP="00C1083A">
      <w:pPr>
        <w:widowControl w:val="0"/>
        <w:adjustRightInd w:val="0"/>
        <w:ind w:left="0" w:firstLine="0"/>
        <w:rPr>
          <w:rFonts w:asciiTheme="minorEastAsia" w:eastAsiaTheme="minorEastAsia" w:hAnsiTheme="minorEastAsia"/>
          <w:szCs w:val="21"/>
        </w:rPr>
      </w:pPr>
    </w:p>
    <w:p w:rsidR="0073447F" w:rsidRPr="00C1083A" w:rsidRDefault="0073447F" w:rsidP="00C1083A">
      <w:pPr>
        <w:widowControl w:val="0"/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  <w:r w:rsidRPr="00C1083A">
        <w:rPr>
          <w:rFonts w:asciiTheme="minorEastAsia" w:eastAsiaTheme="minorEastAsia" w:hAnsiTheme="minorEastAsia" w:hint="eastAsia"/>
          <w:b/>
          <w:szCs w:val="21"/>
        </w:rPr>
        <w:t>二、命题依据</w:t>
      </w:r>
    </w:p>
    <w:p w:rsidR="0073447F" w:rsidRPr="00C1083A" w:rsidRDefault="0073447F" w:rsidP="00C1083A">
      <w:pPr>
        <w:adjustRightInd w:val="0"/>
        <w:ind w:leftChars="-31" w:left="-65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为实现普通高中教育培养目标，普通高中生物学业水平考试以《湖南省普通高中学业水平考试实施方案（试行）》（以下简称《实施方案》）、《课程标准》和《2011年湖南省普通高中学业水平考试大纲·生物》为</w:t>
      </w:r>
      <w:r w:rsidRPr="00C1083A">
        <w:rPr>
          <w:rFonts w:asciiTheme="minorEastAsia" w:eastAsiaTheme="minorEastAsia" w:hAnsiTheme="minorEastAsia"/>
          <w:szCs w:val="21"/>
        </w:rPr>
        <w:t>依据，并结合我省普通高中生物教育教学的实际情况进行命题。旨在帮助学生形成终身学习的愿望和能力，体现生物学科以提高学生的科学素养为宗旨的基本思想，全面实现普通高中生物学业水平考试目标。</w:t>
      </w:r>
      <w:r w:rsidRPr="00C1083A">
        <w:rPr>
          <w:rFonts w:asciiTheme="minorEastAsia" w:eastAsiaTheme="minorEastAsia" w:hAnsiTheme="minorEastAsia"/>
          <w:szCs w:val="21"/>
        </w:rPr>
        <w:br/>
      </w:r>
    </w:p>
    <w:p w:rsidR="0073447F" w:rsidRPr="00C1083A" w:rsidRDefault="0073447F" w:rsidP="00C1083A">
      <w:pPr>
        <w:adjustRightInd w:val="0"/>
        <w:ind w:leftChars="-31" w:left="-65" w:firstLine="0"/>
        <w:rPr>
          <w:rFonts w:asciiTheme="minorEastAsia" w:eastAsiaTheme="minorEastAsia" w:hAnsiTheme="minorEastAsia"/>
          <w:b/>
          <w:szCs w:val="21"/>
        </w:rPr>
      </w:pPr>
      <w:r w:rsidRPr="00C1083A">
        <w:rPr>
          <w:rFonts w:asciiTheme="minorEastAsia" w:eastAsiaTheme="minorEastAsia" w:hAnsiTheme="minorEastAsia"/>
          <w:b/>
          <w:szCs w:val="21"/>
        </w:rPr>
        <w:t>三、命题原则</w:t>
      </w:r>
      <w:r w:rsidRPr="00C1083A">
        <w:rPr>
          <w:rFonts w:asciiTheme="minorEastAsia" w:eastAsiaTheme="minorEastAsia" w:hAnsiTheme="minorEastAsia"/>
          <w:b/>
          <w:szCs w:val="21"/>
        </w:rPr>
        <w:br/>
      </w:r>
      <w:r w:rsidRPr="00C1083A">
        <w:rPr>
          <w:rFonts w:asciiTheme="minorEastAsia" w:eastAsiaTheme="minorEastAsia" w:hAnsiTheme="minorEastAsia"/>
          <w:szCs w:val="21"/>
        </w:rPr>
        <w:t xml:space="preserve">　　1．科学性原则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生物试题符合学业水平考试的性质、特点和要求，具有较高的信度和效度，符合学生认知水平、认知规律和发展要求。试卷结构合理，试题内容科学、严谨，试题文字简洁、规范，试题答案准确、合理。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2．基础性原则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试题侧重对必修模块中主干知识和核心内容的考查</w:t>
      </w:r>
      <w:r w:rsidRPr="00C1083A">
        <w:rPr>
          <w:rFonts w:asciiTheme="minorEastAsia" w:eastAsiaTheme="minorEastAsia" w:hAnsiTheme="minorEastAsia" w:hint="eastAsia"/>
          <w:szCs w:val="21"/>
        </w:rPr>
        <w:t>，</w:t>
      </w:r>
      <w:r w:rsidRPr="00C1083A">
        <w:rPr>
          <w:rFonts w:asciiTheme="minorEastAsia" w:eastAsiaTheme="minorEastAsia" w:hAnsiTheme="minorEastAsia"/>
          <w:szCs w:val="21"/>
        </w:rPr>
        <w:t>体现生物课程属于科学课程的基本性质。重视对考生生物学基本素养的考查，突出学科基本知识、基本技能，注重学科基本思想和方法，考查获取新知识和处理信息的能力、思维能力、初步应用知识分析、解决实际问题的能力，杜绝偏题、怪题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3．理论联系实际原则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突出生物</w:t>
      </w:r>
      <w:r w:rsidRPr="00C1083A">
        <w:rPr>
          <w:rFonts w:asciiTheme="minorEastAsia" w:eastAsiaTheme="minorEastAsia" w:hAnsiTheme="minorEastAsia" w:hint="eastAsia"/>
          <w:szCs w:val="21"/>
        </w:rPr>
        <w:t>学</w:t>
      </w:r>
      <w:r w:rsidRPr="00C1083A">
        <w:rPr>
          <w:rFonts w:asciiTheme="minorEastAsia" w:eastAsiaTheme="minorEastAsia" w:hAnsiTheme="minorEastAsia"/>
          <w:szCs w:val="21"/>
        </w:rPr>
        <w:t>与生活、社会和当代科技等方面的密切联系，注重从学生日常生活的常见事例中选择试题素材，体现从生活走进生物学，从生物学走向社会的基本理念，引导学生主动关心与生物学有关的社会热点问题，体现生物学教育的人文价值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4．公平性原则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生物试题面向全体学生，充分考虑我省中学生物课程教学实际，命题应注意各市（州）教育发展的差异性，试题选材避免城乡和地区差异。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5．友好性原则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生物试卷设计应充分体现为考生服务的宗旨，卷面设计整洁合理、图示图表清晰美观，符合学生的认知心理和学习习惯。提示引导友好，体现对学生的人文关怀。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6．导向性原则</w:t>
      </w:r>
      <w:r w:rsidRPr="00C1083A">
        <w:rPr>
          <w:rFonts w:asciiTheme="minorEastAsia" w:eastAsiaTheme="minorEastAsia" w:hAnsiTheme="minorEastAsia" w:hint="eastAsia"/>
          <w:szCs w:val="21"/>
        </w:rPr>
        <w:t>——</w:t>
      </w:r>
      <w:r w:rsidRPr="00C1083A">
        <w:rPr>
          <w:rFonts w:asciiTheme="minorEastAsia" w:eastAsiaTheme="minorEastAsia" w:hAnsiTheme="minorEastAsia"/>
          <w:szCs w:val="21"/>
        </w:rPr>
        <w:t>试题要符合学业水平考试的目的，淡化分数竞争，科学地评价学生是否达到《课程标准》所规定的知识、能力、情感态度与价值观的课程目标。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试题应有利于学生学习方式的转变，改变死记硬背的学习方法，</w:t>
      </w:r>
      <w:r w:rsidRPr="00C1083A">
        <w:rPr>
          <w:rFonts w:asciiTheme="minorEastAsia" w:eastAsiaTheme="minorEastAsia" w:hAnsiTheme="minorEastAsia" w:hint="eastAsia"/>
          <w:szCs w:val="21"/>
        </w:rPr>
        <w:t>倡导</w:t>
      </w:r>
      <w:r w:rsidRPr="00C1083A">
        <w:rPr>
          <w:rFonts w:asciiTheme="minorEastAsia" w:eastAsiaTheme="minorEastAsia" w:hAnsiTheme="minorEastAsia"/>
          <w:szCs w:val="21"/>
        </w:rPr>
        <w:t>自主、合作、探究式学习。在获取生物科学知识的同时，更好地理解生物科学知识，构建更合理的知识体系；增进对科学过程和方法的理解，发展科学探究能力；理解生物科学、技术与社会的相互关系，增强对自然和社会的责任感，形成正确的世界观和价值观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试题应有利于生物课堂教学改革，引导教师转变教学观念与行为，以全面落实课程知识、能</w:t>
      </w:r>
      <w:r w:rsidRPr="00C1083A">
        <w:rPr>
          <w:rFonts w:asciiTheme="minorEastAsia" w:eastAsiaTheme="minorEastAsia" w:hAnsiTheme="minorEastAsia"/>
          <w:szCs w:val="21"/>
        </w:rPr>
        <w:lastRenderedPageBreak/>
        <w:t>力、情感态度与</w:t>
      </w:r>
      <w:proofErr w:type="gramStart"/>
      <w:r w:rsidRPr="00C1083A">
        <w:rPr>
          <w:rFonts w:asciiTheme="minorEastAsia" w:eastAsiaTheme="minorEastAsia" w:hAnsiTheme="minorEastAsia"/>
          <w:szCs w:val="21"/>
        </w:rPr>
        <w:t>与</w:t>
      </w:r>
      <w:proofErr w:type="gramEnd"/>
      <w:r w:rsidRPr="00C1083A">
        <w:rPr>
          <w:rFonts w:asciiTheme="minorEastAsia" w:eastAsiaTheme="minorEastAsia" w:hAnsiTheme="minorEastAsia"/>
          <w:szCs w:val="21"/>
        </w:rPr>
        <w:t>价值观三个方面的目标为出发点，使用灵活多样的教学手段和方法，提高课堂教学的有效性。实现生物教学由</w:t>
      </w:r>
      <w:r w:rsidRPr="00C1083A">
        <w:rPr>
          <w:rFonts w:asciiTheme="minorEastAsia" w:eastAsiaTheme="minorEastAsia" w:hAnsiTheme="minorEastAsia" w:hint="eastAsia"/>
          <w:szCs w:val="21"/>
        </w:rPr>
        <w:t>“</w:t>
      </w:r>
      <w:r w:rsidRPr="00C1083A">
        <w:rPr>
          <w:rFonts w:asciiTheme="minorEastAsia" w:eastAsiaTheme="minorEastAsia" w:hAnsiTheme="minorEastAsia"/>
          <w:szCs w:val="21"/>
        </w:rPr>
        <w:t>应试教育</w:t>
      </w:r>
      <w:r w:rsidRPr="00C1083A">
        <w:rPr>
          <w:rFonts w:asciiTheme="minorEastAsia" w:eastAsiaTheme="minorEastAsia" w:hAnsiTheme="minorEastAsia" w:hint="eastAsia"/>
          <w:szCs w:val="21"/>
        </w:rPr>
        <w:t>”</w:t>
      </w:r>
      <w:r w:rsidRPr="00C1083A">
        <w:rPr>
          <w:rFonts w:asciiTheme="minorEastAsia" w:eastAsiaTheme="minorEastAsia" w:hAnsiTheme="minorEastAsia"/>
          <w:szCs w:val="21"/>
        </w:rPr>
        <w:t>转变为促进学生发展和提高生物学素养。</w:t>
      </w:r>
      <w:r w:rsidRPr="00C1083A">
        <w:rPr>
          <w:rFonts w:asciiTheme="minorEastAsia" w:eastAsiaTheme="minorEastAsia" w:hAnsiTheme="minorEastAsia"/>
          <w:szCs w:val="21"/>
        </w:rPr>
        <w:br/>
      </w:r>
    </w:p>
    <w:p w:rsidR="00C1083A" w:rsidRDefault="0073447F" w:rsidP="00C1083A">
      <w:pPr>
        <w:widowControl w:val="0"/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  <w:r w:rsidRPr="00C1083A">
        <w:rPr>
          <w:rFonts w:asciiTheme="minorEastAsia" w:eastAsiaTheme="minorEastAsia" w:hAnsiTheme="minorEastAsia"/>
          <w:b/>
          <w:szCs w:val="21"/>
        </w:rPr>
        <w:t xml:space="preserve">四、考试内容与要求　　</w:t>
      </w:r>
    </w:p>
    <w:p w:rsidR="0073447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b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（一）考试能力层次</w:t>
      </w:r>
    </w:p>
    <w:p w:rsidR="0073447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/>
          <w:szCs w:val="21"/>
        </w:rPr>
        <w:t>普通高中生物学业水平考试根据《实施方案》、《课程标准》和学科特点，将本学科考试</w:t>
      </w:r>
      <w:r w:rsidRPr="00C1083A">
        <w:rPr>
          <w:rFonts w:asciiTheme="minorEastAsia" w:eastAsiaTheme="minorEastAsia" w:hAnsiTheme="minorEastAsia" w:hint="eastAsia"/>
          <w:szCs w:val="21"/>
        </w:rPr>
        <w:t>目标的知识、技能、情感三个领域</w:t>
      </w:r>
      <w:r w:rsidRPr="00C1083A">
        <w:rPr>
          <w:rFonts w:asciiTheme="minorEastAsia" w:eastAsiaTheme="minorEastAsia" w:hAnsiTheme="minorEastAsia"/>
          <w:szCs w:val="21"/>
        </w:rPr>
        <w:t>由低到高分为A、B、C</w:t>
      </w:r>
      <w:r w:rsidRPr="00C1083A">
        <w:rPr>
          <w:rFonts w:asciiTheme="minorEastAsia" w:eastAsiaTheme="minorEastAsia" w:hAnsiTheme="minorEastAsia" w:hint="eastAsia"/>
          <w:szCs w:val="21"/>
        </w:rPr>
        <w:t>三</w:t>
      </w:r>
      <w:r w:rsidRPr="00C1083A">
        <w:rPr>
          <w:rFonts w:asciiTheme="minorEastAsia" w:eastAsiaTheme="minorEastAsia" w:hAnsiTheme="minorEastAsia"/>
          <w:szCs w:val="21"/>
        </w:rPr>
        <w:t>个层次，较高层级包括较低层级的要求。学科考试</w:t>
      </w:r>
      <w:r w:rsidRPr="00C1083A">
        <w:rPr>
          <w:rFonts w:asciiTheme="minorEastAsia" w:eastAsiaTheme="minorEastAsia" w:hAnsiTheme="minorEastAsia" w:hint="eastAsia"/>
          <w:szCs w:val="21"/>
        </w:rPr>
        <w:t>目标</w:t>
      </w:r>
      <w:r w:rsidRPr="00C1083A">
        <w:rPr>
          <w:rFonts w:asciiTheme="minorEastAsia" w:eastAsiaTheme="minorEastAsia" w:hAnsiTheme="minorEastAsia"/>
          <w:szCs w:val="21"/>
        </w:rPr>
        <w:t>层次</w:t>
      </w:r>
      <w:r w:rsidRPr="00C1083A">
        <w:rPr>
          <w:rFonts w:asciiTheme="minorEastAsia" w:eastAsiaTheme="minorEastAsia" w:hAnsiTheme="minorEastAsia" w:hint="eastAsia"/>
          <w:szCs w:val="21"/>
        </w:rPr>
        <w:t>及具体要求见表</w:t>
      </w:r>
      <w:proofErr w:type="gramStart"/>
      <w:r w:rsidRPr="00C1083A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C1083A">
        <w:rPr>
          <w:rFonts w:asciiTheme="minorEastAsia" w:eastAsiaTheme="minorEastAsia" w:hAnsiTheme="minorEastAsia"/>
          <w:szCs w:val="21"/>
        </w:rPr>
        <w:t>：</w:t>
      </w:r>
    </w:p>
    <w:p w:rsidR="0073447F" w:rsidRPr="00C1083A" w:rsidRDefault="0073447F" w:rsidP="00C1083A">
      <w:pPr>
        <w:widowControl w:val="0"/>
        <w:adjustRightInd w:val="0"/>
        <w:ind w:left="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/>
          <w:szCs w:val="21"/>
        </w:rPr>
        <w:t>表</w:t>
      </w:r>
      <w:proofErr w:type="gramStart"/>
      <w:r w:rsidRPr="00C1083A">
        <w:rPr>
          <w:rFonts w:asciiTheme="minorEastAsia" w:eastAsiaTheme="minorEastAsia" w:hAnsiTheme="minorEastAsia"/>
          <w:szCs w:val="21"/>
        </w:rPr>
        <w:t>一</w:t>
      </w:r>
      <w:proofErr w:type="gramEnd"/>
      <w:r w:rsidRPr="00C1083A">
        <w:rPr>
          <w:rFonts w:asciiTheme="minorEastAsia" w:eastAsiaTheme="minorEastAsia" w:hAnsiTheme="minorEastAsia" w:hint="eastAsia"/>
          <w:szCs w:val="21"/>
        </w:rPr>
        <w:t xml:space="preserve">   </w:t>
      </w:r>
      <w:r w:rsidRPr="00C1083A">
        <w:rPr>
          <w:rFonts w:asciiTheme="minorEastAsia" w:eastAsiaTheme="minorEastAsia" w:hAnsiTheme="minorEastAsia"/>
          <w:szCs w:val="21"/>
        </w:rPr>
        <w:t xml:space="preserve">湖南省普通高中生物学业水平考试目标要求　</w:t>
      </w:r>
    </w:p>
    <w:tbl>
      <w:tblPr>
        <w:tblStyle w:val="10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2700"/>
        <w:gridCol w:w="4814"/>
      </w:tblGrid>
      <w:tr w:rsidR="0073447F" w:rsidRPr="00C1083A" w:rsidTr="00654481">
        <w:trPr>
          <w:jc w:val="center"/>
        </w:trPr>
        <w:tc>
          <w:tcPr>
            <w:tcW w:w="1008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考试目标</w:t>
            </w: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考试目标层次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各层次水平的具体要求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 w:val="restart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知识性目标</w:t>
            </w: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了解水平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（A）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能再认或回忆知识；识别、辨认事实或证据；举出例子；描述对象的基本特征等。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理解水平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（B）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把握内在逻辑联系；与已有知识建立联系；进行解释、推断、区分、扩展；提供证据；收集、整理信息等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应用水平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（C）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在新的情境中使用抽象的概念、原则；进行总结、推广；建立不同情境下的合理联系等。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 w:val="restart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技能性目标</w:t>
            </w: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模仿水平（A）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在原型示范和具体指导下完成操作。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独立操作水平（B）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独立完成操作；进行调整和改进；与已有技能建立联系等。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 w:val="restart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情感性目标</w:t>
            </w: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经历（感受）水平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（A）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从事相关活动，建立感性认识。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反应（认同）水平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（B）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在经历基础上表达感受、态度和价值判断；做出相应反应等。</w:t>
            </w:r>
          </w:p>
        </w:tc>
      </w:tr>
      <w:tr w:rsidR="0073447F" w:rsidRPr="00C1083A" w:rsidTr="00654481">
        <w:trPr>
          <w:jc w:val="center"/>
        </w:trPr>
        <w:tc>
          <w:tcPr>
            <w:tcW w:w="1008" w:type="dxa"/>
            <w:vMerge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领悟（内化）水平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（C）</w:t>
            </w:r>
          </w:p>
        </w:tc>
        <w:tc>
          <w:tcPr>
            <w:tcW w:w="4814" w:type="dxa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具有稳定态度、一致行为和个性化的价值观念等。</w:t>
            </w:r>
          </w:p>
        </w:tc>
      </w:tr>
    </w:tbl>
    <w:p w:rsidR="0073447F" w:rsidRPr="00C1083A" w:rsidRDefault="0073447F" w:rsidP="00C1083A">
      <w:pPr>
        <w:widowControl w:val="0"/>
        <w:adjustRightInd w:val="0"/>
        <w:ind w:left="0" w:firstLine="0"/>
        <w:rPr>
          <w:rFonts w:asciiTheme="minorEastAsia" w:eastAsiaTheme="minorEastAsia" w:hAnsiTheme="minorEastAsia"/>
          <w:szCs w:val="21"/>
        </w:rPr>
      </w:pPr>
    </w:p>
    <w:p w:rsidR="0079260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/>
          <w:szCs w:val="21"/>
        </w:rPr>
        <w:t>（二）考试要求</w:t>
      </w:r>
      <w:r w:rsidRPr="00C1083A">
        <w:rPr>
          <w:rFonts w:asciiTheme="minorEastAsia" w:eastAsiaTheme="minorEastAsia" w:hAnsiTheme="minorEastAsia"/>
          <w:szCs w:val="21"/>
        </w:rPr>
        <w:br/>
        <w:t>1、知识与能力方面的要求。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（1）能够用文字、图表、图解、模型等形式阐述生物学事实、概念、原理和规律等，尤其是生物学科的主干知识、核心知识。把握所学知识之间的内在联系，形成良好的生物学知识结构。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（2）能读懂一般性生物学科普文章，理解有关文字、图、表的主要内容及特征，并能与学过的知识结合起来解决问题。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（3）能运用所学知识和题目给定的事实、条件和相关信息，对自然界、生产和生活中的某些生物学问题进行解释、推理，</w:t>
      </w:r>
      <w:proofErr w:type="gramStart"/>
      <w:r w:rsidRPr="00C1083A">
        <w:rPr>
          <w:rFonts w:asciiTheme="minorEastAsia" w:eastAsiaTheme="minorEastAsia" w:hAnsiTheme="minorEastAsia"/>
          <w:szCs w:val="21"/>
        </w:rPr>
        <w:t>作出</w:t>
      </w:r>
      <w:proofErr w:type="gramEnd"/>
      <w:r w:rsidRPr="00C1083A">
        <w:rPr>
          <w:rFonts w:asciiTheme="minorEastAsia" w:eastAsiaTheme="minorEastAsia" w:hAnsiTheme="minorEastAsia"/>
          <w:szCs w:val="21"/>
        </w:rPr>
        <w:t>合理的判断或得出正确的结论。并能把推理过程表达出来。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（4）能独立完成</w:t>
      </w:r>
      <w:r w:rsidRPr="00C1083A">
        <w:rPr>
          <w:rFonts w:asciiTheme="minorEastAsia" w:eastAsiaTheme="minorEastAsia" w:hAnsiTheme="minorEastAsia" w:hint="eastAsia"/>
          <w:szCs w:val="21"/>
        </w:rPr>
        <w:t>“生物考试</w:t>
      </w:r>
      <w:r w:rsidRPr="00C1083A">
        <w:rPr>
          <w:rFonts w:asciiTheme="minorEastAsia" w:eastAsiaTheme="minorEastAsia" w:hAnsiTheme="minorEastAsia"/>
          <w:szCs w:val="21"/>
        </w:rPr>
        <w:t>内容</w:t>
      </w:r>
      <w:r w:rsidRPr="00C1083A">
        <w:rPr>
          <w:rFonts w:asciiTheme="minorEastAsia" w:eastAsiaTheme="minorEastAsia" w:hAnsiTheme="minorEastAsia" w:hint="eastAsia"/>
          <w:szCs w:val="21"/>
        </w:rPr>
        <w:t>与要求细目表”中</w:t>
      </w:r>
      <w:r w:rsidRPr="00C1083A">
        <w:rPr>
          <w:rFonts w:asciiTheme="minorEastAsia" w:eastAsiaTheme="minorEastAsia" w:hAnsiTheme="minorEastAsia"/>
          <w:szCs w:val="21"/>
        </w:rPr>
        <w:t>所列实验，包括理解实验目的、原理、方法和操作步骤，掌握相关的操作技能，并能将这些实验涉及的方法和技能进行综合运用。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（5）具备验证简单生物学事实的能力，并能对实验现象和结果进行解释、分析和处理。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（6）具有对一些生物学问题进行初步探究的能力，包括运用观察、实验</w:t>
      </w:r>
      <w:r w:rsidRPr="00C1083A">
        <w:rPr>
          <w:rFonts w:asciiTheme="minorEastAsia" w:eastAsiaTheme="minorEastAsia" w:hAnsiTheme="minorEastAsia" w:hint="eastAsia"/>
          <w:szCs w:val="21"/>
        </w:rPr>
        <w:t>与</w:t>
      </w:r>
      <w:r w:rsidRPr="00C1083A">
        <w:rPr>
          <w:rFonts w:asciiTheme="minorEastAsia" w:eastAsiaTheme="minorEastAsia" w:hAnsiTheme="minorEastAsia"/>
          <w:szCs w:val="21"/>
        </w:rPr>
        <w:t>调查、</w:t>
      </w:r>
      <w:r w:rsidRPr="00C1083A">
        <w:rPr>
          <w:rFonts w:asciiTheme="minorEastAsia" w:eastAsiaTheme="minorEastAsia" w:hAnsiTheme="minorEastAsia" w:hint="eastAsia"/>
          <w:szCs w:val="21"/>
        </w:rPr>
        <w:t>假说</w:t>
      </w:r>
      <w:r w:rsidRPr="00C1083A">
        <w:rPr>
          <w:rFonts w:asciiTheme="minorEastAsia" w:eastAsiaTheme="minorEastAsia" w:hAnsiTheme="minorEastAsia"/>
          <w:szCs w:val="21"/>
        </w:rPr>
        <w:t>演绎</w:t>
      </w:r>
      <w:r w:rsidRPr="00C1083A">
        <w:rPr>
          <w:rFonts w:asciiTheme="minorEastAsia" w:eastAsiaTheme="minorEastAsia" w:hAnsiTheme="minorEastAsia" w:hint="eastAsia"/>
          <w:szCs w:val="21"/>
        </w:rPr>
        <w:t>、建立</w:t>
      </w:r>
      <w:r w:rsidRPr="00C1083A">
        <w:rPr>
          <w:rFonts w:asciiTheme="minorEastAsia" w:eastAsiaTheme="minorEastAsia" w:hAnsiTheme="minorEastAsia"/>
          <w:szCs w:val="21"/>
        </w:rPr>
        <w:t>模型</w:t>
      </w:r>
      <w:r w:rsidRPr="00C1083A">
        <w:rPr>
          <w:rFonts w:asciiTheme="minorEastAsia" w:eastAsiaTheme="minorEastAsia" w:hAnsiTheme="minorEastAsia" w:hint="eastAsia"/>
          <w:szCs w:val="21"/>
        </w:rPr>
        <w:t>与系统分析等科学研究方法</w:t>
      </w:r>
      <w:r w:rsidRPr="00C1083A">
        <w:rPr>
          <w:rFonts w:asciiTheme="minorEastAsia" w:eastAsiaTheme="minorEastAsia" w:hAnsiTheme="minorEastAsia"/>
          <w:szCs w:val="21"/>
        </w:rPr>
        <w:t>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（7）能对一些简单的实验、实践活动方案</w:t>
      </w:r>
      <w:proofErr w:type="gramStart"/>
      <w:r w:rsidRPr="00C1083A">
        <w:rPr>
          <w:rFonts w:asciiTheme="minorEastAsia" w:eastAsiaTheme="minorEastAsia" w:hAnsiTheme="minorEastAsia"/>
          <w:szCs w:val="21"/>
        </w:rPr>
        <w:t>作出</w:t>
      </w:r>
      <w:proofErr w:type="gramEnd"/>
      <w:r w:rsidRPr="00C1083A">
        <w:rPr>
          <w:rFonts w:asciiTheme="minorEastAsia" w:eastAsiaTheme="minorEastAsia" w:hAnsiTheme="minorEastAsia"/>
          <w:szCs w:val="21"/>
        </w:rPr>
        <w:t>恰当的评价和修改。</w:t>
      </w:r>
      <w:r w:rsidRPr="00C1083A">
        <w:rPr>
          <w:rFonts w:asciiTheme="minorEastAsia" w:eastAsiaTheme="minorEastAsia" w:hAnsiTheme="minorEastAsia"/>
          <w:szCs w:val="21"/>
        </w:rPr>
        <w:br/>
        <w:t>2、情感、态度与价值观方面的要求。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试题中应有机渗透人与自然和谐发展、环境保护意识、生物学的基本观点和实事求是的科学态度、健康的生活习惯等情感态度与价值观的考查。</w:t>
      </w:r>
      <w:r w:rsidRPr="00C1083A">
        <w:rPr>
          <w:rFonts w:asciiTheme="minorEastAsia" w:eastAsiaTheme="minorEastAsia" w:hAnsiTheme="minorEastAsia"/>
          <w:szCs w:val="21"/>
        </w:rPr>
        <w:br/>
      </w:r>
      <w:r w:rsidRPr="00C1083A">
        <w:rPr>
          <w:rFonts w:asciiTheme="minorEastAsia" w:eastAsiaTheme="minorEastAsia" w:hAnsiTheme="minorEastAsia"/>
          <w:szCs w:val="21"/>
        </w:rPr>
        <w:lastRenderedPageBreak/>
        <w:t xml:space="preserve">　　（1）初步形成</w:t>
      </w:r>
      <w:r w:rsidRPr="00C1083A">
        <w:rPr>
          <w:rFonts w:asciiTheme="minorEastAsia" w:eastAsiaTheme="minorEastAsia" w:hAnsiTheme="minorEastAsia" w:hint="eastAsia"/>
          <w:szCs w:val="21"/>
        </w:rPr>
        <w:t>生物体</w:t>
      </w:r>
      <w:r w:rsidRPr="00C1083A">
        <w:rPr>
          <w:rFonts w:asciiTheme="minorEastAsia" w:eastAsiaTheme="minorEastAsia" w:hAnsiTheme="minorEastAsia"/>
          <w:szCs w:val="21"/>
        </w:rPr>
        <w:t>结构与功能、局部与整体、多样性与共同性相统一的观点</w:t>
      </w:r>
      <w:r w:rsidRPr="00C1083A">
        <w:rPr>
          <w:rFonts w:asciiTheme="minorEastAsia" w:eastAsiaTheme="minorEastAsia" w:hAnsiTheme="minorEastAsia" w:hint="eastAsia"/>
          <w:szCs w:val="21"/>
        </w:rPr>
        <w:t>，</w:t>
      </w:r>
      <w:r w:rsidRPr="00C1083A">
        <w:rPr>
          <w:rFonts w:asciiTheme="minorEastAsia" w:eastAsiaTheme="minorEastAsia" w:hAnsiTheme="minorEastAsia"/>
          <w:szCs w:val="21"/>
        </w:rPr>
        <w:t>生物进化观点和生态学观点</w:t>
      </w:r>
      <w:r w:rsidRPr="00C1083A">
        <w:rPr>
          <w:rFonts w:asciiTheme="minorEastAsia" w:eastAsiaTheme="minorEastAsia" w:hAnsiTheme="minorEastAsia" w:hint="eastAsia"/>
          <w:szCs w:val="21"/>
        </w:rPr>
        <w:t>，树立辩证唯物主义自然观，逐步形成科学的世界观</w:t>
      </w:r>
      <w:r w:rsidRPr="00C1083A">
        <w:rPr>
          <w:rFonts w:asciiTheme="minorEastAsia" w:eastAsiaTheme="minorEastAsia" w:hAnsiTheme="minorEastAsia"/>
          <w:szCs w:val="21"/>
        </w:rPr>
        <w:t>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（2）认识生物科学和技术的性质，能正确理解科学、技术、社会之间的关系。能够运用生物科学知识和观念参与社会事务的讨论。关注对科学、技术和社会发展有重大影响和意义的生物学新进展。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（3）认识生物科学的价值，乐于学习生物科学，养成质疑、求实、创新及勇于实践的科学精神和科学态度。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（4）热爱自然、珍爱生命，确立积极的生活态度和健康的生活方式。形成环境保护需要从我做起的意识。理解人与自然和谐发展的意义，树立可持续发展的观念。 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（5）关心我国的生物资源状况，对我国生物科学和技术发展状况有一定的认识，更加热爱家乡、热爱祖国，增强振兴中华民族的使命感与责任感。</w:t>
      </w:r>
      <w:r w:rsidRPr="00C1083A">
        <w:rPr>
          <w:rFonts w:asciiTheme="minorEastAsia" w:eastAsiaTheme="minorEastAsia" w:hAnsiTheme="minorEastAsia"/>
          <w:szCs w:val="21"/>
        </w:rPr>
        <w:br/>
        <w:t xml:space="preserve">　　</w:t>
      </w:r>
    </w:p>
    <w:p w:rsidR="0073447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/>
          <w:szCs w:val="21"/>
        </w:rPr>
        <w:t>（三）考试内容与要求</w:t>
      </w:r>
      <w:r w:rsidRPr="00C1083A">
        <w:rPr>
          <w:rFonts w:asciiTheme="minorEastAsia" w:eastAsiaTheme="minorEastAsia" w:hAnsiTheme="minorEastAsia" w:hint="eastAsia"/>
          <w:szCs w:val="21"/>
        </w:rPr>
        <w:t>细目</w:t>
      </w:r>
    </w:p>
    <w:p w:rsidR="0073447F" w:rsidRPr="00C1083A" w:rsidRDefault="0073447F" w:rsidP="00C1083A">
      <w:pPr>
        <w:widowControl w:val="0"/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proofErr w:type="gramStart"/>
      <w:r w:rsidRPr="00C1083A">
        <w:rPr>
          <w:rFonts w:asciiTheme="minorEastAsia" w:eastAsiaTheme="minorEastAsia" w:hAnsiTheme="minorEastAsia" w:hint="eastAsia"/>
          <w:szCs w:val="21"/>
        </w:rPr>
        <w:t>本</w:t>
      </w:r>
      <w:r w:rsidRPr="00C1083A">
        <w:rPr>
          <w:rFonts w:asciiTheme="minorEastAsia" w:eastAsiaTheme="minorEastAsia" w:hAnsiTheme="minorEastAsia"/>
          <w:szCs w:val="21"/>
        </w:rPr>
        <w:t>考试</w:t>
      </w:r>
      <w:proofErr w:type="gramEnd"/>
      <w:r w:rsidRPr="00C1083A">
        <w:rPr>
          <w:rFonts w:asciiTheme="minorEastAsia" w:eastAsiaTheme="minorEastAsia" w:hAnsiTheme="minorEastAsia" w:hint="eastAsia"/>
          <w:szCs w:val="21"/>
        </w:rPr>
        <w:t>的</w:t>
      </w:r>
      <w:r w:rsidRPr="00C1083A">
        <w:rPr>
          <w:rFonts w:asciiTheme="minorEastAsia" w:eastAsiaTheme="minorEastAsia" w:hAnsiTheme="minorEastAsia"/>
          <w:szCs w:val="21"/>
        </w:rPr>
        <w:t>范围包括《生物1：分子与细胞》、《生物2：遗传与进化》、《生物3：稳态与环境》3个必修模块。</w:t>
      </w:r>
      <w:r w:rsidRPr="00C1083A">
        <w:rPr>
          <w:rFonts w:asciiTheme="minorEastAsia" w:eastAsiaTheme="minorEastAsia" w:hAnsiTheme="minorEastAsia" w:hint="eastAsia"/>
          <w:szCs w:val="21"/>
        </w:rPr>
        <w:t>考试的具体内容见表二。</w:t>
      </w:r>
    </w:p>
    <w:tbl>
      <w:tblPr>
        <w:tblStyle w:val="2"/>
        <w:tblW w:w="0" w:type="auto"/>
        <w:tblInd w:w="250" w:type="dxa"/>
        <w:tblLook w:val="01E0" w:firstRow="1" w:lastRow="1" w:firstColumn="1" w:lastColumn="1" w:noHBand="0" w:noVBand="0"/>
      </w:tblPr>
      <w:tblGrid>
        <w:gridCol w:w="6516"/>
        <w:gridCol w:w="492"/>
        <w:gridCol w:w="492"/>
        <w:gridCol w:w="492"/>
      </w:tblGrid>
      <w:tr w:rsidR="0073447F" w:rsidRPr="00C1083A" w:rsidTr="00C1083A">
        <w:trPr>
          <w:trHeight w:val="300"/>
        </w:trPr>
        <w:tc>
          <w:tcPr>
            <w:tcW w:w="0" w:type="auto"/>
            <w:vMerge w:val="restart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知  识  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 容</w:t>
            </w:r>
          </w:p>
        </w:tc>
        <w:tc>
          <w:tcPr>
            <w:tcW w:w="0" w:type="auto"/>
            <w:gridSpan w:val="3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考试目标层次</w:t>
            </w:r>
          </w:p>
        </w:tc>
      </w:tr>
      <w:tr w:rsidR="0073447F" w:rsidRPr="00C1083A" w:rsidTr="00C1083A">
        <w:trPr>
          <w:trHeight w:val="310"/>
        </w:trPr>
        <w:tc>
          <w:tcPr>
            <w:tcW w:w="0" w:type="auto"/>
            <w:vMerge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C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生物1  分子与细胞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第1章 走近细胞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50" w:left="525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举例说出生命活动建立在细胞的基础之上 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举例说明生命系统的结构层次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D35B53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说出原核细胞和真核细胞的区别与联系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D35B53" w:rsidP="00C1083A">
            <w:pPr>
              <w:adjustRightInd w:val="0"/>
              <w:ind w:leftChars="200" w:left="84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分析细胞学说建立的过程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第2章 组成细胞的分子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Arial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简述组成细胞的元素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Arial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说出细胞中的主要化合物的种类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说明氨基酸的结构特点及氨基酸形成蛋白质的过程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Arial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概述蛋白质的多样性及功能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cs="Arial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说出核酸的种类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、DNA与RNA在化学组成上的区别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50" w:left="525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简述核酸的结构和功能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概述糖类的种类和作用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50" w:left="525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举例说出脂质的种类和作用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50" w:left="525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生物大分子以碳链为骨架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说出水在细胞中的存在形式和作用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说出无机盐在细胞中的存在形式和作用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第3章 细胞的基本结构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100" w:left="21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简述细胞膜的成分、结构和功能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举例说出几种细胞器的结构和功能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100" w:left="21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阐明细胞器之间的协调配合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50" w:left="525" w:firstLineChars="50" w:firstLine="10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简述细胞的生物膜系统的组成和功能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阐明细胞核的结构和功能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tabs>
                <w:tab w:val="left" w:pos="2595"/>
              </w:tabs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尝试制作真核细胞的三维结构模型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第4章 细胞的物质输入和输出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B8149B"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解释细胞吸水和失水的现象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说出流动镶嵌模型的基本内容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说明物质进出细胞的方式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第5章 细胞的能量供应和利用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说明酶的本质及其在细胞代谢中的作用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举例说明酶具有高效性、专一性及酶的作用条件较温和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ATP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的化学组成和特点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解释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ATP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在能量代谢中的作用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阐明细胞呼吸的概念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比较有氧呼吸与无氧呼吸的异同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举例说明细胞呼吸原理在生产、生活中的应用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说出叶绿体中色素的种类和作用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说出光合作用的探究历程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概述光合作用的过程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举例说明光合作用原理的应用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第6章 细胞的生命历程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解释细胞为什么不能无限长大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简述细胞增殖的周期性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概述细胞有丝分裂的过程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描述细胞的无丝分裂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说明细胞的分化及其意义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举例说明细胞的全能性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说出细胞衰老的特征及个体衰老的关系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简述细胞的凋亡与细胞坏死的区别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说出癌细胞的主要特征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说出致癌因子的种类及恶性肿瘤的防治方法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必修2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遗传与进化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第1章  遗传因子的发现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简述孟德尔一对、两对相对性状的杂交实验的过程和结果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解释基因的分离现象和自由组合现象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概述测交实验的过程和结果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概述基因的分离定律和自由组合定律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总结孟德尔遗传实验获得成功的原因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第2章  基因和染色体的关系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说出减数分裂的概念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说明精子和卵细胞的形成过程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说明受精作用的概念和意义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</w:t>
            </w:r>
            <w:proofErr w:type="gramStart"/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萨顿关于</w:t>
            </w:r>
            <w:proofErr w:type="gramEnd"/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基因定位的假说内容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说出基因位于染色体上的实验证据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简述伴性遗传的概念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分析人类红绿色盲症的原因</w:t>
            </w:r>
            <w:r w:rsidR="00A96CBE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说出抗维生素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D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佝偻病的原因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举例说明伴性遗传在实践中的应用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第3章  基因的本质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概述肺炎双球菌的转化实验的过程、结果和结论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概述噬菌体</w:t>
            </w:r>
            <w:proofErr w:type="gramStart"/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侵染</w:t>
            </w:r>
            <w:proofErr w:type="gramEnd"/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细菌的实验的过程、结果和结论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DNA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双螺旋结构模型构建的过程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DNA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分子的结构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DNA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分子复制的过程、结果和意义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说明基因与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DNA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简述基因的概念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说明脱氧核苷酸序列与遗传信息多样性的关系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第4章  基因的表达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概述遗传信息的转录和翻译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概述中心法则的提出及其发展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说明基因、蛋白质与性状的关系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第5章  基因突变及其他变异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举例说明基因突变的原因和特点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举例说出基因重组及其意义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举例说出染色体结构变异和数目变异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举例说出人类常见遗传病的类型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探讨遗传病的监测和预防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关注人类基因组计划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第6章  从杂交育种到基因工程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说明杂交育种的原理、过程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250" w:firstLine="52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说出诱变育种的原理和实例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举例说出基因工程的概念、工具及其应用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250" w:firstLine="52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关注转基因生物和转基因食品的安全性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第7章  现代生物进化理论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250" w:firstLine="525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说出拉</w:t>
            </w:r>
            <w:proofErr w:type="gramEnd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马克进化学说的主要内容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说出达尔文自然选择学说的主要内容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阐明种群、物种、基因库、基因频率、基因型频率概念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说明基因突变和基因重组与生物进化的关系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5E2DBD">
            <w:pPr>
              <w:adjustRightInd w:val="0"/>
              <w:ind w:firstLineChars="250" w:firstLine="525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概述自然选择对生物进化的作用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tabs>
                <w:tab w:val="left" w:pos="1305"/>
              </w:tabs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说明隔离及在物种形成中的作用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概述生物进化与生物多样性的形成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必修3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稳态与环境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第1章 人体的内环境与稳态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描述内环境的组成和理化性质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▲▲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说明内环境是细胞与外界环境进行物质交换的媒介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E7310E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尝试建构人体细胞与外界环境的物质交换模型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说明内环境稳态及其生理意义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简述人体稳态的调节机制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 xml:space="preserve">　　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关注内环境稳态与人体健康的关系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尝试解释生物体维持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pH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稳定的机制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第2章 动物和人体生命活动的调节 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AE2FD4" w:rsidRPr="00C1083A">
              <w:rPr>
                <w:rFonts w:asciiTheme="minorEastAsia" w:eastAsiaTheme="minorEastAsia" w:hAnsiTheme="minorEastAsia"/>
                <w:kern w:val="0"/>
                <w:szCs w:val="21"/>
              </w:rPr>
              <w:t>▲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概述反射和反射弧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AE2FD4" w:rsidRPr="00C1083A">
              <w:rPr>
                <w:rFonts w:asciiTheme="minorEastAsia" w:eastAsiaTheme="minorEastAsia" w:hAnsiTheme="minorEastAsia"/>
                <w:kern w:val="0"/>
                <w:szCs w:val="21"/>
              </w:rPr>
              <w:t>▲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说明兴奋在神经纤维上的传导和在神经元之间的传递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概述神经系统的分级调节和人脑的高级功能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AE2FD4" w:rsidRPr="00C1083A">
              <w:rPr>
                <w:rFonts w:asciiTheme="minorEastAsia" w:eastAsiaTheme="minorEastAsia" w:hAnsiTheme="minorEastAsia"/>
                <w:kern w:val="0"/>
                <w:szCs w:val="21"/>
              </w:rPr>
              <w:t>▲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描述动物和人体的激素调节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举例说明人体和动物激素调节的特点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尝试构建血糖调节的模型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讨论在促胰液素的发现过程中，科学态度和科学精神所起的重要作用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讨论动物激素在生产中的应用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比较神经调节和体液调节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proofErr w:type="gramStart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描述水</w:t>
            </w:r>
            <w:proofErr w:type="gramEnd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盐调节和体温调节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B8149B"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概述免疫系统的组成及其功能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E7310E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关注艾滋病的流行和预防及器官移植面临的问题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第3章 植物的激素调节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B8149B" w:rsidRPr="00C1083A">
              <w:rPr>
                <w:rFonts w:asciiTheme="minorEastAsia" w:eastAsiaTheme="minorEastAsia" w:hAnsiTheme="minorEastAsia" w:cs="宋体"/>
                <w:kern w:val="0"/>
                <w:szCs w:val="21"/>
              </w:rPr>
              <w:t>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概述植物生长素的发现过程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522E4D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概述植物生长素的生理作用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列举其他植物激素及其主要作用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举例说明植物生长调节剂的应用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第4章 种群和群落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522E4D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列举种群的特征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说明建构种群增长模型的方法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="00522E4D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用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“J”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型曲线和</w:t>
            </w: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“S”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型曲线解释种群数量的变化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描述群落的丰富度与空间结构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举例说明群落的种间关系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阐明群落的演替过程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说明人类活动对群落演替的影响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认同我国退耕还林、还草、还湖，</w:t>
            </w:r>
            <w:proofErr w:type="gramStart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退牧还草</w:t>
            </w:r>
            <w:proofErr w:type="gramEnd"/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的政策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第5章 生态系统及其稳定性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</w:t>
            </w:r>
            <w:r w:rsidR="00AE2FD4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阐明生态系统的概念及结构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100" w:left="420" w:hangingChars="100" w:hanging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="00D35B53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尝试建构生态系统的结构模型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分析生态系统能量流动的过程和特点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说明研究能量流动的意义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分析总结生态系统中的碳循环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说明能量流动和物质循环的关系</w:t>
            </w:r>
            <w:r w:rsidR="00B8149B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★★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关注碳循环平衡失调与温室效应的关系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B8149B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★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举例说出生态系统中信息的种类、作用和应用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阐明生态系统的自我调节能力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举例说明抵抗力稳定性和恢复力稳定性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举例说出提高生态系统稳定性的措施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第6章 生态环境的保护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描述我国的人口现状与前景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探讨人口增长对生态环境的影响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/>
                <w:kern w:val="0"/>
                <w:szCs w:val="21"/>
              </w:rPr>
              <w:t>关注全球性生态环境问题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概述生物多样性保护的意义和措施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ind w:leftChars="200" w:left="42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形成环境保护需要从我做起的意识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</w:tr>
      <w:tr w:rsidR="0073447F" w:rsidRPr="00C1083A" w:rsidTr="00C1083A">
        <w:trPr>
          <w:trHeight w:val="300"/>
        </w:trPr>
        <w:tc>
          <w:tcPr>
            <w:tcW w:w="0" w:type="auto"/>
            <w:vAlign w:val="center"/>
          </w:tcPr>
          <w:p w:rsidR="0073447F" w:rsidRPr="00C1083A" w:rsidRDefault="00AE2FD4" w:rsidP="00C1083A">
            <w:pPr>
              <w:adjustRightInd w:val="0"/>
              <w:ind w:leftChars="200" w:left="84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●</w:t>
            </w:r>
            <w:r w:rsidR="0073447F" w:rsidRPr="00C1083A">
              <w:rPr>
                <w:rFonts w:asciiTheme="minorEastAsia" w:eastAsiaTheme="minorEastAsia" w:hAnsiTheme="minorEastAsia" w:hint="eastAsia"/>
                <w:kern w:val="0"/>
                <w:szCs w:val="21"/>
              </w:rPr>
              <w:t>认同可持续发展的观点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kern w:val="0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3447F" w:rsidRPr="00C1083A" w:rsidRDefault="0073447F" w:rsidP="00C1083A">
            <w:pPr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577A" w:rsidRPr="00C1083A" w:rsidRDefault="002B577A" w:rsidP="00C1083A">
      <w:pPr>
        <w:widowControl w:val="0"/>
        <w:adjustRightInd w:val="0"/>
        <w:rPr>
          <w:rFonts w:asciiTheme="minorEastAsia" w:eastAsiaTheme="minorEastAsia" w:hAnsiTheme="minorEastAsia"/>
          <w:szCs w:val="21"/>
        </w:rPr>
      </w:pPr>
    </w:p>
    <w:p w:rsidR="002B577A" w:rsidRPr="00C1083A" w:rsidRDefault="002B577A" w:rsidP="00C1083A">
      <w:pPr>
        <w:widowControl w:val="0"/>
        <w:adjustRightInd w:val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表二   生物考试内容与要求细目表（二）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8"/>
        <w:gridCol w:w="1080"/>
        <w:gridCol w:w="1034"/>
      </w:tblGrid>
      <w:tr w:rsidR="002B577A" w:rsidRPr="00C1083A" w:rsidTr="002B577A">
        <w:tc>
          <w:tcPr>
            <w:tcW w:w="6408" w:type="dxa"/>
            <w:vMerge w:val="restart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实    验</w:t>
            </w:r>
          </w:p>
        </w:tc>
        <w:tc>
          <w:tcPr>
            <w:tcW w:w="2114" w:type="dxa"/>
            <w:gridSpan w:val="2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考试目标层次</w:t>
            </w:r>
          </w:p>
        </w:tc>
      </w:tr>
      <w:tr w:rsidR="002B577A" w:rsidRPr="00C1083A" w:rsidTr="002B577A">
        <w:tc>
          <w:tcPr>
            <w:tcW w:w="6408" w:type="dxa"/>
            <w:vMerge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（1）使用高倍显微镜观察几种细胞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AE2FD4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▲</w:t>
            </w:r>
            <w:r w:rsidR="002B577A" w:rsidRPr="00C1083A">
              <w:rPr>
                <w:rFonts w:asciiTheme="minorEastAsia" w:eastAsiaTheme="minorEastAsia" w:hAnsiTheme="minorEastAsia" w:hint="eastAsia"/>
                <w:szCs w:val="21"/>
              </w:rPr>
              <w:t>（2）尝试检测生物组织中的糖类、脂肪和蛋白质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★★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79260F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（3）制作口腔上皮细胞临时装片观察</w:t>
            </w:r>
          </w:p>
          <w:p w:rsidR="002B577A" w:rsidRPr="00C1083A" w:rsidRDefault="002B577A" w:rsidP="00C1083A">
            <w:pPr>
              <w:widowControl w:val="0"/>
              <w:adjustRightInd w:val="0"/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并区分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DNA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RNA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在细胞中的分布</w:t>
            </w:r>
            <w:r w:rsidR="00AE2FD4" w:rsidRPr="00C1083A">
              <w:rPr>
                <w:rFonts w:asciiTheme="minorEastAsia" w:eastAsiaTheme="minorEastAsia" w:hAnsiTheme="minorEastAsia" w:hint="eastAsia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（4）使用高倍显微镜观察叶绿体和线粒体</w:t>
            </w:r>
            <w:r w:rsidR="00AE2FD4" w:rsidRPr="00C1083A">
              <w:rPr>
                <w:rFonts w:asciiTheme="minorEastAsia" w:eastAsiaTheme="minorEastAsia" w:hAnsiTheme="minorEastAsia" w:hint="eastAsia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（5）植物细胞吸水和失水的实验设计和操作</w:t>
            </w:r>
            <w:r w:rsidR="00AE2FD4" w:rsidRPr="00C1083A">
              <w:rPr>
                <w:rFonts w:asciiTheme="minorEastAsia" w:eastAsiaTheme="minorEastAsia" w:hAnsiTheme="minorEastAsia" w:hint="eastAsia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（6）植物细胞的吸水和失水</w:t>
            </w:r>
            <w:r w:rsidR="00AE2FD4" w:rsidRPr="00C1083A">
              <w:rPr>
                <w:rFonts w:asciiTheme="minorEastAsia" w:eastAsiaTheme="minorEastAsia" w:hAnsiTheme="minorEastAsia" w:hint="eastAsia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（7）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比较过氧化氢在不同条件下的分解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（8）探究影响酶活性的条件</w:t>
            </w:r>
            <w:r w:rsidR="00AE2FD4" w:rsidRPr="00C1083A">
              <w:rPr>
                <w:rFonts w:asciiTheme="minorEastAsia" w:eastAsiaTheme="minorEastAsia" w:hAnsiTheme="minorEastAsia" w:hint="eastAsia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（9）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探究酵母菌细胞呼吸的方式</w:t>
            </w:r>
            <w:r w:rsidR="00AE2FD4" w:rsidRPr="00C1083A">
              <w:rPr>
                <w:rFonts w:asciiTheme="minorEastAsia" w:eastAsiaTheme="minorEastAsia" w:hAnsiTheme="minorEastAsia" w:cs="宋体"/>
                <w:szCs w:val="21"/>
              </w:rPr>
              <w:t>★★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（10）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绿叶中色素的提取和分离</w:t>
            </w:r>
            <w:r w:rsidR="00AE2FD4" w:rsidRPr="00C1083A">
              <w:rPr>
                <w:rFonts w:asciiTheme="minorEastAsia" w:eastAsiaTheme="minorEastAsia" w:hAnsiTheme="minorEastAsia" w:cs="Arial"/>
                <w:szCs w:val="21"/>
              </w:rPr>
              <w:t>▲▲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 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（11）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细胞大小与物质运输的关系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（12）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观察根尖分生组织细胞的有丝分裂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生物2  遗传与</w:t>
            </w:r>
            <w:proofErr w:type="gramStart"/>
            <w:r w:rsidRPr="00C1083A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proofErr w:type="gramEnd"/>
            <w:r w:rsidRPr="00C1083A">
              <w:rPr>
                <w:rFonts w:asciiTheme="minorEastAsia" w:eastAsiaTheme="minorEastAsia" w:hAnsiTheme="minorEastAsia" w:hint="eastAsia"/>
                <w:szCs w:val="21"/>
              </w:rPr>
              <w:t>进化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（1）进行模拟实验，体验性状分离比的产生过程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观察蝗虫精母细胞减数分裂固定装片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建立减数分裂中染色体变化的模型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（4）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制作DNA双螺旋结构模型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（5）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低温诱导植物染色体数目的变化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（6）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调查人群中的遗传病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生物3   稳态与环境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探索生长素类似物促进插条生根的</w:t>
            </w:r>
            <w:proofErr w:type="gramStart"/>
            <w:r w:rsidRPr="00C1083A">
              <w:rPr>
                <w:rFonts w:asciiTheme="minorEastAsia" w:eastAsiaTheme="minorEastAsia" w:hAnsiTheme="minorEastAsia"/>
                <w:szCs w:val="21"/>
              </w:rPr>
              <w:t>最</w:t>
            </w:r>
            <w:proofErr w:type="gramEnd"/>
            <w:r w:rsidRPr="00C1083A">
              <w:rPr>
                <w:rFonts w:asciiTheme="minorEastAsia" w:eastAsiaTheme="minorEastAsia" w:hAnsiTheme="minorEastAsia"/>
                <w:szCs w:val="21"/>
              </w:rPr>
              <w:t>适浓度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AE2FD4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▲</w:t>
            </w:r>
            <w:r w:rsidR="002B577A" w:rsidRPr="00C1083A">
              <w:rPr>
                <w:rFonts w:asciiTheme="minorEastAsia" w:eastAsiaTheme="minorEastAsia" w:hAnsiTheme="minorEastAsia" w:hint="eastAsia"/>
                <w:szCs w:val="21"/>
              </w:rPr>
              <w:t>（2）用样方</w:t>
            </w:r>
            <w:proofErr w:type="gramStart"/>
            <w:r w:rsidR="002B577A" w:rsidRPr="00C1083A">
              <w:rPr>
                <w:rFonts w:asciiTheme="minorEastAsia" w:eastAsiaTheme="minorEastAsia" w:hAnsiTheme="minorEastAsia" w:hint="eastAsia"/>
                <w:szCs w:val="21"/>
              </w:rPr>
              <w:t>法调查</w:t>
            </w:r>
            <w:proofErr w:type="gramEnd"/>
            <w:r w:rsidR="002B577A" w:rsidRPr="00C1083A">
              <w:rPr>
                <w:rFonts w:asciiTheme="minorEastAsia" w:eastAsiaTheme="minorEastAsia" w:hAnsiTheme="minorEastAsia" w:hint="eastAsia"/>
                <w:szCs w:val="21"/>
              </w:rPr>
              <w:t>草地中某种双子叶植物的种群密度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（3）探究培养液中酵母菌种群数量的变化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（4）测定土壤中小动物类群丰富度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（5）尝试调查农田生态系统中的能量流动情况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（6）尝试探究土壤微生物的分解作用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577A" w:rsidRPr="00C1083A" w:rsidTr="002B577A">
        <w:tc>
          <w:tcPr>
            <w:tcW w:w="6408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（7）尝试设计并制作生态瓶，观察和分析其稳定性</w:t>
            </w:r>
          </w:p>
        </w:tc>
        <w:tc>
          <w:tcPr>
            <w:tcW w:w="1080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034" w:type="dxa"/>
          </w:tcPr>
          <w:p w:rsidR="002B577A" w:rsidRPr="00C1083A" w:rsidRDefault="002B577A" w:rsidP="00C1083A">
            <w:pPr>
              <w:widowControl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1083A" w:rsidRDefault="00C1083A" w:rsidP="00C1083A">
      <w:pPr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</w:p>
    <w:p w:rsidR="00E7310E" w:rsidRPr="00C1083A" w:rsidRDefault="00447562" w:rsidP="00C1083A">
      <w:pPr>
        <w:adjustRightInd w:val="0"/>
        <w:ind w:left="0" w:firstLineChars="100" w:firstLine="21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（四）</w:t>
      </w:r>
      <w:r w:rsidR="00C1083A" w:rsidRPr="00C1083A">
        <w:rPr>
          <w:rFonts w:asciiTheme="minorEastAsia" w:eastAsiaTheme="minorEastAsia" w:hAnsiTheme="minorEastAsia" w:hint="eastAsia"/>
          <w:szCs w:val="21"/>
        </w:rPr>
        <w:t>考点内容表中标注说明</w:t>
      </w:r>
      <w:r w:rsidR="00C1083A">
        <w:rPr>
          <w:rFonts w:asciiTheme="minorEastAsia" w:eastAsiaTheme="minorEastAsia" w:hAnsiTheme="minorEastAsia" w:hint="eastAsia"/>
          <w:szCs w:val="21"/>
        </w:rPr>
        <w:t>与</w:t>
      </w:r>
      <w:r w:rsidRPr="00C1083A">
        <w:rPr>
          <w:rFonts w:asciiTheme="minorEastAsia" w:eastAsiaTheme="minorEastAsia" w:hAnsiTheme="minorEastAsia" w:hint="eastAsia"/>
          <w:szCs w:val="21"/>
        </w:rPr>
        <w:t>考点总结</w:t>
      </w:r>
    </w:p>
    <w:p w:rsidR="00C1083A" w:rsidRDefault="00C1083A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1、选择题部分：</w:t>
      </w:r>
      <w:r w:rsidR="005E2DBD">
        <w:rPr>
          <w:rFonts w:asciiTheme="minorEastAsia" w:eastAsiaTheme="minorEastAsia" w:hAnsiTheme="minorEastAsia" w:hint="eastAsia"/>
          <w:szCs w:val="21"/>
        </w:rPr>
        <w:t>（</w:t>
      </w:r>
      <w:r w:rsidR="005E2DBD" w:rsidRPr="00C1083A">
        <w:rPr>
          <w:rFonts w:asciiTheme="minorEastAsia" w:eastAsiaTheme="minorEastAsia" w:hAnsiTheme="minorEastAsia" w:hint="eastAsia"/>
          <w:szCs w:val="21"/>
        </w:rPr>
        <w:t>此类标志标于考试内容与要求细目表的各相应考点前</w:t>
      </w:r>
      <w:r w:rsidR="005E2DBD">
        <w:rPr>
          <w:rFonts w:asciiTheme="minorEastAsia" w:eastAsiaTheme="minorEastAsia" w:hAnsiTheme="minorEastAsia" w:hint="eastAsia"/>
          <w:szCs w:val="21"/>
        </w:rPr>
        <w:t>）</w:t>
      </w:r>
    </w:p>
    <w:p w:rsidR="00B1274F" w:rsidRPr="00C1083A" w:rsidRDefault="00B1274F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lastRenderedPageBreak/>
        <w:t>★-----</w:t>
      </w:r>
      <w:r w:rsidRPr="00C1083A">
        <w:rPr>
          <w:rFonts w:asciiTheme="minorEastAsia" w:eastAsiaTheme="minorEastAsia" w:hAnsiTheme="minorEastAsia"/>
          <w:szCs w:val="21"/>
        </w:rPr>
        <w:t>核心考点</w:t>
      </w:r>
      <w:r w:rsidRPr="00C1083A">
        <w:rPr>
          <w:rFonts w:asciiTheme="minorEastAsia" w:eastAsiaTheme="minorEastAsia" w:hAnsiTheme="minorEastAsia" w:hint="eastAsia"/>
          <w:szCs w:val="21"/>
        </w:rPr>
        <w:t>：</w:t>
      </w:r>
      <w:r w:rsidRPr="00C1083A">
        <w:rPr>
          <w:rFonts w:asciiTheme="minorEastAsia" w:eastAsiaTheme="minorEastAsia" w:hAnsiTheme="minorEastAsia"/>
          <w:szCs w:val="21"/>
        </w:rPr>
        <w:t>即</w:t>
      </w:r>
      <w:r w:rsidRPr="00C1083A">
        <w:rPr>
          <w:rFonts w:asciiTheme="minorEastAsia" w:eastAsiaTheme="minorEastAsia" w:hAnsiTheme="minorEastAsia" w:hint="eastAsia"/>
          <w:szCs w:val="21"/>
        </w:rPr>
        <w:t>6年来在学考选择题中4次或4次以上考到的知识内容</w:t>
      </w:r>
    </w:p>
    <w:p w:rsidR="00B1274F" w:rsidRPr="00C1083A" w:rsidRDefault="00B1274F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▲-----一级考点：即6年来在学考选择题中2-3次考到的知识内容</w:t>
      </w:r>
    </w:p>
    <w:p w:rsidR="00B1274F" w:rsidRPr="00C1083A" w:rsidRDefault="0059637D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●</w:t>
      </w:r>
      <w:r w:rsidR="00B1274F" w:rsidRPr="00C1083A">
        <w:rPr>
          <w:rFonts w:asciiTheme="minorEastAsia" w:eastAsiaTheme="minorEastAsia" w:hAnsiTheme="minorEastAsia" w:hint="eastAsia"/>
          <w:szCs w:val="21"/>
        </w:rPr>
        <w:t>-----</w:t>
      </w:r>
      <w:r w:rsidR="00B1274F" w:rsidRPr="00C1083A">
        <w:rPr>
          <w:rFonts w:asciiTheme="minorEastAsia" w:eastAsiaTheme="minorEastAsia" w:hAnsiTheme="minorEastAsia"/>
          <w:szCs w:val="21"/>
        </w:rPr>
        <w:t>二级考点</w:t>
      </w:r>
      <w:r w:rsidR="00B1274F" w:rsidRPr="00C1083A">
        <w:rPr>
          <w:rFonts w:asciiTheme="minorEastAsia" w:eastAsiaTheme="minorEastAsia" w:hAnsiTheme="minorEastAsia" w:hint="eastAsia"/>
          <w:szCs w:val="21"/>
        </w:rPr>
        <w:t>：即6年来在学考选择题中1次考到的知识内容</w:t>
      </w:r>
    </w:p>
    <w:p w:rsidR="00B1274F" w:rsidRPr="00C1083A" w:rsidRDefault="00B1274F" w:rsidP="00C1083A">
      <w:pPr>
        <w:adjustRightInd w:val="0"/>
        <w:ind w:leftChars="108" w:left="227" w:firstLineChars="100" w:firstLine="21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未标记的为选择题中6年从未考到的知识内容</w:t>
      </w:r>
      <w:r w:rsidR="005E2DBD">
        <w:rPr>
          <w:rFonts w:asciiTheme="minorEastAsia" w:eastAsiaTheme="minorEastAsia" w:hAnsiTheme="minorEastAsia" w:hint="eastAsia"/>
          <w:szCs w:val="21"/>
        </w:rPr>
        <w:t>，和</w:t>
      </w:r>
      <w:r w:rsidR="005E2DBD" w:rsidRPr="00C1083A">
        <w:rPr>
          <w:rFonts w:asciiTheme="minorEastAsia" w:eastAsiaTheme="minorEastAsia" w:hAnsiTheme="minorEastAsia" w:hint="eastAsia"/>
          <w:szCs w:val="21"/>
        </w:rPr>
        <w:t>●</w:t>
      </w:r>
      <w:r w:rsidR="005E2DBD">
        <w:rPr>
          <w:rFonts w:asciiTheme="minorEastAsia" w:eastAsiaTheme="minorEastAsia" w:hAnsiTheme="minorEastAsia" w:hint="eastAsia"/>
          <w:szCs w:val="21"/>
        </w:rPr>
        <w:t>标记的</w:t>
      </w:r>
      <w:r w:rsidRPr="00C1083A">
        <w:rPr>
          <w:rFonts w:asciiTheme="minorEastAsia" w:eastAsiaTheme="minorEastAsia" w:hAnsiTheme="minorEastAsia" w:hint="eastAsia"/>
          <w:szCs w:val="21"/>
        </w:rPr>
        <w:t>一起</w:t>
      </w:r>
      <w:r w:rsidR="005E2DBD">
        <w:rPr>
          <w:rFonts w:asciiTheme="minorEastAsia" w:eastAsiaTheme="minorEastAsia" w:hAnsiTheme="minorEastAsia" w:hint="eastAsia"/>
          <w:szCs w:val="21"/>
        </w:rPr>
        <w:t>归纳</w:t>
      </w:r>
      <w:r w:rsidRPr="00C1083A">
        <w:rPr>
          <w:rFonts w:asciiTheme="minorEastAsia" w:eastAsiaTheme="minorEastAsia" w:hAnsiTheme="minorEastAsia" w:hint="eastAsia"/>
          <w:szCs w:val="21"/>
        </w:rPr>
        <w:t>为二级考点。</w:t>
      </w:r>
    </w:p>
    <w:p w:rsidR="00B1274F" w:rsidRPr="00C1083A" w:rsidRDefault="004D2616" w:rsidP="005E2DBD">
      <w:pPr>
        <w:adjustRightInd w:val="0"/>
        <w:ind w:leftChars="7" w:left="435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现将选择题考点分册汇总于下表：</w:t>
      </w:r>
    </w:p>
    <w:tbl>
      <w:tblPr>
        <w:tblStyle w:val="a3"/>
        <w:tblW w:w="8362" w:type="dxa"/>
        <w:tblInd w:w="-65" w:type="dxa"/>
        <w:tblLook w:val="04A0" w:firstRow="1" w:lastRow="0" w:firstColumn="1" w:lastColumn="0" w:noHBand="0" w:noVBand="1"/>
      </w:tblPr>
      <w:tblGrid>
        <w:gridCol w:w="1367"/>
        <w:gridCol w:w="2215"/>
        <w:gridCol w:w="2046"/>
        <w:gridCol w:w="1706"/>
        <w:gridCol w:w="1028"/>
      </w:tblGrid>
      <w:tr w:rsidR="004D2616" w:rsidRPr="00C1083A" w:rsidTr="004D2616">
        <w:trPr>
          <w:trHeight w:val="418"/>
        </w:trPr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核心考点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★-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一级考点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▲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二级考点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合计</w:t>
            </w:r>
          </w:p>
        </w:tc>
      </w:tr>
      <w:tr w:rsidR="004D2616" w:rsidRPr="00C1083A" w:rsidTr="004D2616">
        <w:trPr>
          <w:trHeight w:val="418"/>
        </w:trPr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必修</w:t>
            </w:r>
            <w:proofErr w:type="gramStart"/>
            <w:r w:rsidRPr="00C1083A"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3+16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</w:tr>
      <w:tr w:rsidR="004D2616" w:rsidRPr="00C1083A" w:rsidTr="004D2616">
        <w:trPr>
          <w:trHeight w:val="418"/>
        </w:trPr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必修二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6+13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</w:tr>
      <w:tr w:rsidR="004D2616" w:rsidRPr="00C1083A" w:rsidTr="004D2616">
        <w:trPr>
          <w:trHeight w:val="418"/>
        </w:trPr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必修三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8+20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</w:tr>
      <w:tr w:rsidR="004D2616" w:rsidRPr="00C1083A" w:rsidTr="004D2616">
        <w:trPr>
          <w:trHeight w:val="418"/>
        </w:trPr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64</w:t>
            </w:r>
          </w:p>
        </w:tc>
        <w:tc>
          <w:tcPr>
            <w:tcW w:w="0" w:type="auto"/>
            <w:vAlign w:val="center"/>
          </w:tcPr>
          <w:p w:rsidR="004D2616" w:rsidRPr="00C1083A" w:rsidRDefault="004D2616" w:rsidP="00C1083A">
            <w:pPr>
              <w:adjustRightInd w:val="0"/>
              <w:ind w:left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135</w:t>
            </w:r>
          </w:p>
        </w:tc>
      </w:tr>
    </w:tbl>
    <w:p w:rsidR="0059637D" w:rsidRPr="00C1083A" w:rsidRDefault="00C1083A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2、非选择题部分：</w:t>
      </w:r>
      <w:r w:rsidR="005E2DBD">
        <w:rPr>
          <w:rFonts w:asciiTheme="minorEastAsia" w:eastAsiaTheme="minorEastAsia" w:hAnsiTheme="minorEastAsia" w:hint="eastAsia"/>
          <w:szCs w:val="21"/>
        </w:rPr>
        <w:t>（</w:t>
      </w:r>
      <w:r w:rsidR="005E2DBD" w:rsidRPr="00C1083A">
        <w:rPr>
          <w:rFonts w:asciiTheme="minorEastAsia" w:eastAsiaTheme="minorEastAsia" w:hAnsiTheme="minorEastAsia" w:hint="eastAsia"/>
          <w:szCs w:val="21"/>
        </w:rPr>
        <w:t>此类标志标记与考试内容与要求细目表的各相应考点之后</w:t>
      </w:r>
      <w:r w:rsidR="005E2DBD">
        <w:rPr>
          <w:rFonts w:asciiTheme="minorEastAsia" w:eastAsiaTheme="minorEastAsia" w:hAnsiTheme="minorEastAsia" w:hint="eastAsia"/>
          <w:szCs w:val="21"/>
        </w:rPr>
        <w:t>）</w:t>
      </w:r>
    </w:p>
    <w:p w:rsidR="00B1274F" w:rsidRPr="00C1083A" w:rsidRDefault="00B1274F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★★：</w:t>
      </w:r>
      <w:r w:rsidR="004D2616" w:rsidRPr="00C1083A">
        <w:rPr>
          <w:rFonts w:asciiTheme="minorEastAsia" w:eastAsiaTheme="minorEastAsia" w:hAnsiTheme="minorEastAsia" w:hint="eastAsia"/>
          <w:szCs w:val="21"/>
        </w:rPr>
        <w:t>6年</w:t>
      </w:r>
      <w:proofErr w:type="gramStart"/>
      <w:r w:rsidR="004D2616" w:rsidRPr="00C1083A">
        <w:rPr>
          <w:rFonts w:asciiTheme="minorEastAsia" w:eastAsiaTheme="minorEastAsia" w:hAnsiTheme="minorEastAsia" w:hint="eastAsia"/>
          <w:szCs w:val="21"/>
        </w:rPr>
        <w:t>学考</w:t>
      </w:r>
      <w:r w:rsidR="006B27E6" w:rsidRPr="00C1083A">
        <w:rPr>
          <w:rFonts w:asciiTheme="minorEastAsia" w:eastAsiaTheme="minorEastAsia" w:hAnsiTheme="minorEastAsia" w:hint="eastAsia"/>
          <w:szCs w:val="21"/>
        </w:rPr>
        <w:t>非</w:t>
      </w:r>
      <w:proofErr w:type="gramEnd"/>
      <w:r w:rsidR="006B27E6" w:rsidRPr="00C1083A">
        <w:rPr>
          <w:rFonts w:asciiTheme="minorEastAsia" w:eastAsiaTheme="minorEastAsia" w:hAnsiTheme="minorEastAsia" w:hint="eastAsia"/>
          <w:szCs w:val="21"/>
        </w:rPr>
        <w:t>选择题</w:t>
      </w:r>
      <w:r w:rsidR="004D2616" w:rsidRPr="00C1083A">
        <w:rPr>
          <w:rFonts w:asciiTheme="minorEastAsia" w:eastAsiaTheme="minorEastAsia" w:hAnsiTheme="minorEastAsia" w:hint="eastAsia"/>
          <w:szCs w:val="21"/>
        </w:rPr>
        <w:t>中3次或3次以上考到的知识内容</w:t>
      </w:r>
    </w:p>
    <w:p w:rsidR="00B1274F" w:rsidRPr="00C1083A" w:rsidRDefault="00B1274F" w:rsidP="00C1083A">
      <w:pPr>
        <w:adjustRightInd w:val="0"/>
        <w:ind w:leftChars="8" w:left="437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▲▲</w:t>
      </w:r>
      <w:r w:rsidR="004D2616" w:rsidRPr="00C1083A">
        <w:rPr>
          <w:rFonts w:asciiTheme="minorEastAsia" w:eastAsiaTheme="minorEastAsia" w:hAnsiTheme="minorEastAsia" w:hint="eastAsia"/>
          <w:szCs w:val="21"/>
        </w:rPr>
        <w:t>：6</w:t>
      </w:r>
      <w:r w:rsidR="006B27E6" w:rsidRPr="00C1083A">
        <w:rPr>
          <w:rFonts w:asciiTheme="minorEastAsia" w:eastAsiaTheme="minorEastAsia" w:hAnsiTheme="minorEastAsia" w:hint="eastAsia"/>
          <w:szCs w:val="21"/>
        </w:rPr>
        <w:t>年</w:t>
      </w:r>
      <w:proofErr w:type="gramStart"/>
      <w:r w:rsidR="006B27E6" w:rsidRPr="00C1083A">
        <w:rPr>
          <w:rFonts w:asciiTheme="minorEastAsia" w:eastAsiaTheme="minorEastAsia" w:hAnsiTheme="minorEastAsia" w:hint="eastAsia"/>
          <w:szCs w:val="21"/>
        </w:rPr>
        <w:t>学考非</w:t>
      </w:r>
      <w:proofErr w:type="gramEnd"/>
      <w:r w:rsidR="006B27E6" w:rsidRPr="00C1083A">
        <w:rPr>
          <w:rFonts w:asciiTheme="minorEastAsia" w:eastAsiaTheme="minorEastAsia" w:hAnsiTheme="minorEastAsia" w:hint="eastAsia"/>
          <w:szCs w:val="21"/>
        </w:rPr>
        <w:t>选择</w:t>
      </w:r>
      <w:r w:rsidR="004D2616" w:rsidRPr="00C1083A">
        <w:rPr>
          <w:rFonts w:asciiTheme="minorEastAsia" w:eastAsiaTheme="minorEastAsia" w:hAnsiTheme="minorEastAsia" w:hint="eastAsia"/>
          <w:szCs w:val="21"/>
        </w:rPr>
        <w:t>题中1-2次考到的知识内容</w:t>
      </w:r>
    </w:p>
    <w:p w:rsidR="004D2616" w:rsidRPr="00C1083A" w:rsidRDefault="004D2616" w:rsidP="00C1083A">
      <w:pPr>
        <w:adjustRightInd w:val="0"/>
        <w:ind w:left="0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此类标志标记与考试内容与要求细目表的</w:t>
      </w:r>
      <w:r w:rsidR="006B27E6" w:rsidRPr="00C1083A">
        <w:rPr>
          <w:rFonts w:asciiTheme="minorEastAsia" w:eastAsiaTheme="minorEastAsia" w:hAnsiTheme="minorEastAsia" w:hint="eastAsia"/>
          <w:szCs w:val="21"/>
        </w:rPr>
        <w:t>各相应考点之后，而且非选择题综合性较强，因而标注的是该题的主干考点，但其余考点一般也会出现在主干考点同章节的内容中。跨章节或跨教材的情况很少出现。</w:t>
      </w:r>
    </w:p>
    <w:p w:rsidR="006B27E6" w:rsidRPr="00C1083A" w:rsidRDefault="00C1083A" w:rsidP="00C1083A">
      <w:pPr>
        <w:adjustRightInd w:val="0"/>
        <w:ind w:left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3、实验部分：</w:t>
      </w:r>
    </w:p>
    <w:p w:rsidR="0059637D" w:rsidRPr="00C1083A" w:rsidRDefault="0059637D" w:rsidP="00C1083A">
      <w:pPr>
        <w:adjustRightInd w:val="0"/>
        <w:ind w:left="0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实验部分</w:t>
      </w:r>
      <w:r w:rsidR="00C1083A" w:rsidRPr="00C1083A">
        <w:rPr>
          <w:rFonts w:asciiTheme="minorEastAsia" w:eastAsiaTheme="minorEastAsia" w:hAnsiTheme="minorEastAsia" w:hint="eastAsia"/>
          <w:szCs w:val="21"/>
        </w:rPr>
        <w:t>考点共25个，因其在</w:t>
      </w:r>
      <w:r w:rsidR="00654481">
        <w:rPr>
          <w:rFonts w:asciiTheme="minorEastAsia" w:eastAsiaTheme="minorEastAsia" w:hAnsiTheme="minorEastAsia" w:hint="eastAsia"/>
          <w:szCs w:val="21"/>
        </w:rPr>
        <w:t>考查</w:t>
      </w:r>
      <w:r w:rsidRPr="00C1083A">
        <w:rPr>
          <w:rFonts w:asciiTheme="minorEastAsia" w:eastAsiaTheme="minorEastAsia" w:hAnsiTheme="minorEastAsia" w:hint="eastAsia"/>
          <w:szCs w:val="21"/>
        </w:rPr>
        <w:t>时往往穿插于教材主干知识之中，</w:t>
      </w:r>
      <w:r w:rsidR="00C1083A" w:rsidRPr="00C1083A">
        <w:rPr>
          <w:rFonts w:asciiTheme="minorEastAsia" w:eastAsiaTheme="minorEastAsia" w:hAnsiTheme="minorEastAsia" w:hint="eastAsia"/>
          <w:szCs w:val="21"/>
        </w:rPr>
        <w:t>所以</w:t>
      </w:r>
      <w:r w:rsidRPr="00C1083A">
        <w:rPr>
          <w:rFonts w:asciiTheme="minorEastAsia" w:eastAsiaTheme="minorEastAsia" w:hAnsiTheme="minorEastAsia" w:hint="eastAsia"/>
          <w:szCs w:val="21"/>
        </w:rPr>
        <w:t>实验部分的选择题考点未做一一详细标注，仅</w:t>
      </w:r>
      <w:proofErr w:type="gramStart"/>
      <w:r w:rsidRPr="00C1083A">
        <w:rPr>
          <w:rFonts w:asciiTheme="minorEastAsia" w:eastAsiaTheme="minorEastAsia" w:hAnsiTheme="minorEastAsia" w:hint="eastAsia"/>
          <w:szCs w:val="21"/>
        </w:rPr>
        <w:t>标注非</w:t>
      </w:r>
      <w:proofErr w:type="gramEnd"/>
      <w:r w:rsidRPr="00C1083A">
        <w:rPr>
          <w:rFonts w:asciiTheme="minorEastAsia" w:eastAsiaTheme="minorEastAsia" w:hAnsiTheme="minorEastAsia" w:hint="eastAsia"/>
          <w:szCs w:val="21"/>
        </w:rPr>
        <w:t>选择题考点</w:t>
      </w:r>
      <w:r w:rsidR="00C1083A" w:rsidRPr="00C1083A">
        <w:rPr>
          <w:rFonts w:asciiTheme="minorEastAsia" w:eastAsiaTheme="minorEastAsia" w:hAnsiTheme="minorEastAsia" w:hint="eastAsia"/>
          <w:szCs w:val="21"/>
        </w:rPr>
        <w:t>。</w:t>
      </w:r>
    </w:p>
    <w:p w:rsidR="00C1083A" w:rsidRPr="00C1083A" w:rsidRDefault="00C1083A" w:rsidP="00C1083A">
      <w:pPr>
        <w:adjustRightInd w:val="0"/>
        <w:ind w:left="0" w:firstLine="0"/>
        <w:jc w:val="left"/>
        <w:rPr>
          <w:rFonts w:asciiTheme="minorEastAsia" w:eastAsiaTheme="minorEastAsia" w:hAnsiTheme="minorEastAsia"/>
          <w:szCs w:val="21"/>
        </w:rPr>
      </w:pPr>
    </w:p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五、试卷形式：</w:t>
      </w:r>
    </w:p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1、</w:t>
      </w:r>
      <w:r w:rsidRPr="00C1083A">
        <w:rPr>
          <w:rFonts w:asciiTheme="minorEastAsia" w:eastAsiaTheme="minorEastAsia" w:hAnsiTheme="minorEastAsia"/>
          <w:szCs w:val="21"/>
        </w:rPr>
        <w:t>考试方式、时量与分值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考试方式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纸笔测试；闭卷</w:t>
            </w:r>
          </w:p>
        </w:tc>
      </w:tr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考试时量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90分钟</w:t>
            </w:r>
          </w:p>
        </w:tc>
      </w:tr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试卷分值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100分</w:t>
            </w:r>
          </w:p>
        </w:tc>
      </w:tr>
    </w:tbl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/>
          <w:szCs w:val="21"/>
        </w:rPr>
        <w:t> </w:t>
      </w:r>
    </w:p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2、</w:t>
      </w:r>
      <w:r w:rsidRPr="00C1083A">
        <w:rPr>
          <w:rFonts w:asciiTheme="minorEastAsia" w:eastAsiaTheme="minorEastAsia" w:hAnsiTheme="minorEastAsia"/>
          <w:szCs w:val="21"/>
        </w:rPr>
        <w:t>各类题型与分值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6B27E6" w:rsidRPr="00C1083A" w:rsidTr="008D28F2"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题  型  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题  量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分  值</w:t>
            </w:r>
          </w:p>
        </w:tc>
      </w:tr>
      <w:tr w:rsidR="006B27E6" w:rsidRPr="00C1083A" w:rsidTr="008D28F2"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机器评卷</w:t>
            </w:r>
          </w:p>
        </w:tc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选择题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40小题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40分</w:t>
            </w:r>
          </w:p>
        </w:tc>
      </w:tr>
      <w:tr w:rsidR="006B27E6" w:rsidRPr="00C1083A" w:rsidTr="008D28F2"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人工评卷</w:t>
            </w:r>
          </w:p>
        </w:tc>
        <w:tc>
          <w:tcPr>
            <w:tcW w:w="213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非选择题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6-7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小题 </w:t>
            </w:r>
          </w:p>
        </w:tc>
        <w:tc>
          <w:tcPr>
            <w:tcW w:w="213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60分</w:t>
            </w:r>
          </w:p>
        </w:tc>
      </w:tr>
    </w:tbl>
    <w:p w:rsidR="006B27E6" w:rsidRPr="00C1083A" w:rsidRDefault="006B27E6" w:rsidP="00C1083A">
      <w:pPr>
        <w:adjustRightInd w:val="0"/>
        <w:ind w:leftChars="12" w:left="445"/>
        <w:rPr>
          <w:rFonts w:asciiTheme="minorEastAsia" w:eastAsiaTheme="minorEastAsia" w:hAnsiTheme="minorEastAsia"/>
          <w:szCs w:val="21"/>
        </w:rPr>
      </w:pPr>
    </w:p>
    <w:p w:rsidR="006B27E6" w:rsidRPr="00C1083A" w:rsidRDefault="006B27E6" w:rsidP="00C1083A">
      <w:pPr>
        <w:adjustRightInd w:val="0"/>
        <w:ind w:leftChars="1" w:left="422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3、</w:t>
      </w:r>
      <w:r w:rsidRPr="00C1083A">
        <w:rPr>
          <w:rFonts w:asciiTheme="minorEastAsia" w:eastAsiaTheme="minorEastAsia" w:hAnsiTheme="minorEastAsia"/>
          <w:szCs w:val="21"/>
        </w:rPr>
        <w:t>考试内容与分值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考试模块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分  值</w:t>
            </w:r>
          </w:p>
        </w:tc>
      </w:tr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生物1：分子与细胞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约33分</w:t>
            </w:r>
          </w:p>
        </w:tc>
      </w:tr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生物2：遗传与进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化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约34分</w:t>
            </w:r>
          </w:p>
        </w:tc>
      </w:tr>
      <w:tr w:rsidR="006B27E6" w:rsidRPr="00C1083A" w:rsidTr="008D28F2"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生物3：稳态与环境</w:t>
            </w:r>
          </w:p>
        </w:tc>
        <w:tc>
          <w:tcPr>
            <w:tcW w:w="426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 约33分</w:t>
            </w:r>
          </w:p>
        </w:tc>
      </w:tr>
      <w:tr w:rsidR="006B27E6" w:rsidRPr="00C1083A" w:rsidTr="008D28F2">
        <w:tc>
          <w:tcPr>
            <w:tcW w:w="8522" w:type="dxa"/>
            <w:gridSpan w:val="2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生物学基本理论试题约占8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%，实验、探究性试题约占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%。</w:t>
            </w:r>
          </w:p>
        </w:tc>
      </w:tr>
    </w:tbl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</w:p>
    <w:p w:rsidR="006B27E6" w:rsidRPr="00C1083A" w:rsidRDefault="006B27E6" w:rsidP="00C1083A">
      <w:pPr>
        <w:adjustRightInd w:val="0"/>
        <w:ind w:leftChars="-31" w:left="-65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4、</w:t>
      </w:r>
      <w:r w:rsidRPr="00C1083A">
        <w:rPr>
          <w:rFonts w:asciiTheme="minorEastAsia" w:eastAsiaTheme="minorEastAsia" w:hAnsiTheme="minorEastAsia"/>
          <w:szCs w:val="21"/>
        </w:rPr>
        <w:t xml:space="preserve">试题难度与分值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6B27E6" w:rsidRPr="00C1083A" w:rsidTr="008D28F2">
        <w:tc>
          <w:tcPr>
            <w:tcW w:w="284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难度类别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难度系数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</w:tr>
      <w:tr w:rsidR="006B27E6" w:rsidRPr="00C1083A" w:rsidTr="008D28F2">
        <w:tc>
          <w:tcPr>
            <w:tcW w:w="284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容易题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0.85以上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约80分</w:t>
            </w:r>
          </w:p>
        </w:tc>
      </w:tr>
      <w:tr w:rsidR="006B27E6" w:rsidRPr="00C1083A" w:rsidTr="008D28F2">
        <w:tc>
          <w:tcPr>
            <w:tcW w:w="284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中档题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0.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70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~0.85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约10分</w:t>
            </w:r>
          </w:p>
        </w:tc>
      </w:tr>
      <w:tr w:rsidR="006B27E6" w:rsidRPr="00C1083A" w:rsidTr="008D28F2">
        <w:tc>
          <w:tcPr>
            <w:tcW w:w="2840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 w:hint="eastAsia"/>
                <w:szCs w:val="21"/>
              </w:rPr>
              <w:t>稍难题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0.5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C1083A">
              <w:rPr>
                <w:rFonts w:asciiTheme="minorEastAsia" w:eastAsiaTheme="minorEastAsia" w:hAnsiTheme="minorEastAsia"/>
                <w:szCs w:val="21"/>
              </w:rPr>
              <w:t>~0.</w:t>
            </w:r>
            <w:r w:rsidRPr="00C1083A">
              <w:rPr>
                <w:rFonts w:asciiTheme="minorEastAsia" w:eastAsiaTheme="minorEastAsia" w:hAnsiTheme="minorEastAsia" w:hint="eastAsia"/>
                <w:szCs w:val="21"/>
              </w:rPr>
              <w:t>70</w:t>
            </w:r>
          </w:p>
        </w:tc>
        <w:tc>
          <w:tcPr>
            <w:tcW w:w="2841" w:type="dxa"/>
          </w:tcPr>
          <w:p w:rsidR="006B27E6" w:rsidRPr="00C1083A" w:rsidRDefault="006B27E6" w:rsidP="00C1083A">
            <w:pPr>
              <w:adjustRightInd w:val="0"/>
              <w:ind w:leftChars="-31" w:left="-65" w:firstLine="0"/>
              <w:rPr>
                <w:rFonts w:asciiTheme="minorEastAsia" w:eastAsiaTheme="minorEastAsia" w:hAnsiTheme="minorEastAsia"/>
                <w:szCs w:val="21"/>
              </w:rPr>
            </w:pPr>
            <w:r w:rsidRPr="00C1083A">
              <w:rPr>
                <w:rFonts w:asciiTheme="minorEastAsia" w:eastAsiaTheme="minorEastAsia" w:hAnsiTheme="minorEastAsia"/>
                <w:szCs w:val="21"/>
              </w:rPr>
              <w:t>约10分</w:t>
            </w:r>
          </w:p>
        </w:tc>
      </w:tr>
    </w:tbl>
    <w:p w:rsidR="00C1083A" w:rsidRDefault="00C1083A" w:rsidP="00C1083A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</w:p>
    <w:p w:rsidR="004C0E68" w:rsidRDefault="0059637D" w:rsidP="00C1083A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六</w:t>
      </w:r>
      <w:r w:rsidR="00941059" w:rsidRPr="00C1083A">
        <w:rPr>
          <w:rFonts w:asciiTheme="minorEastAsia" w:eastAsiaTheme="minorEastAsia" w:hAnsiTheme="minorEastAsia" w:hint="eastAsia"/>
          <w:szCs w:val="21"/>
        </w:rPr>
        <w:t>、</w:t>
      </w:r>
      <w:r w:rsidR="00C1083A">
        <w:rPr>
          <w:rFonts w:asciiTheme="minorEastAsia" w:eastAsiaTheme="minorEastAsia" w:hAnsiTheme="minorEastAsia" w:hint="eastAsia"/>
          <w:szCs w:val="21"/>
        </w:rPr>
        <w:t>6年</w:t>
      </w:r>
      <w:r w:rsidR="00941059" w:rsidRPr="00C1083A">
        <w:rPr>
          <w:rFonts w:asciiTheme="minorEastAsia" w:eastAsiaTheme="minorEastAsia" w:hAnsiTheme="minorEastAsia" w:hint="eastAsia"/>
          <w:szCs w:val="21"/>
        </w:rPr>
        <w:t>真题分析：</w:t>
      </w:r>
    </w:p>
    <w:p w:rsidR="00C64E55" w:rsidRDefault="008D28F2" w:rsidP="008D28F2">
      <w:pPr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C1083A">
        <w:rPr>
          <w:rFonts w:asciiTheme="minorEastAsia" w:eastAsiaTheme="minorEastAsia" w:hAnsiTheme="minorEastAsia" w:hint="eastAsia"/>
          <w:szCs w:val="21"/>
        </w:rPr>
        <w:t>普通高中生物学业水平考试是面向全体普通高中学生的达标性考试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C1083A">
        <w:rPr>
          <w:rFonts w:asciiTheme="minorEastAsia" w:eastAsiaTheme="minorEastAsia" w:hAnsiTheme="minorEastAsia"/>
          <w:szCs w:val="21"/>
        </w:rPr>
        <w:t>试题侧重对必修模块中主干知识和核心内容的考查</w:t>
      </w:r>
      <w:r w:rsidRPr="00C1083A">
        <w:rPr>
          <w:rFonts w:asciiTheme="minorEastAsia" w:eastAsiaTheme="minorEastAsia" w:hAnsiTheme="minorEastAsia" w:hint="eastAsia"/>
          <w:szCs w:val="21"/>
        </w:rPr>
        <w:t>，</w:t>
      </w:r>
      <w:r w:rsidRPr="00C1083A">
        <w:rPr>
          <w:rFonts w:asciiTheme="minorEastAsia" w:eastAsiaTheme="minorEastAsia" w:hAnsiTheme="minorEastAsia"/>
          <w:szCs w:val="21"/>
        </w:rPr>
        <w:t>体现生物课程属于科学课程的基本性质。重视对考生生物学基本素养的考查，突出学科基本知识、基本技能，注重学科基本思想和方法，考查获取新知识和处理信息的能力、思维能力、初步应用知识分析、解决实际问题的能力。</w:t>
      </w:r>
    </w:p>
    <w:p w:rsidR="008D28F2" w:rsidRDefault="008D28F2" w:rsidP="008D28F2">
      <w:pPr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通过对2013-2018年近6年</w:t>
      </w:r>
      <w:proofErr w:type="gramStart"/>
      <w:r>
        <w:rPr>
          <w:rFonts w:asciiTheme="minorEastAsia" w:eastAsiaTheme="minorEastAsia" w:hAnsiTheme="minorEastAsia" w:hint="eastAsia"/>
          <w:szCs w:val="21"/>
        </w:rPr>
        <w:t>的学考真</w:t>
      </w:r>
      <w:proofErr w:type="gramEnd"/>
      <w:r>
        <w:rPr>
          <w:rFonts w:asciiTheme="minorEastAsia" w:eastAsiaTheme="minorEastAsia" w:hAnsiTheme="minorEastAsia" w:hint="eastAsia"/>
          <w:szCs w:val="21"/>
        </w:rPr>
        <w:t>题分析，试题完全依照考试原则出题，试题难度整体偏简单，偏基础，几乎从未出现过偏题，怪题。就连难度稍高点的只会出现个把选择题或个把填空。而且就考点看也</w:t>
      </w:r>
      <w:r w:rsidR="00890C2E">
        <w:rPr>
          <w:rFonts w:asciiTheme="minorEastAsia" w:eastAsiaTheme="minorEastAsia" w:hAnsiTheme="minorEastAsia" w:hint="eastAsia"/>
          <w:szCs w:val="21"/>
        </w:rPr>
        <w:t>十分集中，核心考点几乎年年考；部分冷考点几乎不考。仔细归纳总结近</w:t>
      </w:r>
      <w:proofErr w:type="gramStart"/>
      <w:r w:rsidR="00890C2E">
        <w:rPr>
          <w:rFonts w:asciiTheme="minorEastAsia" w:eastAsiaTheme="minorEastAsia" w:hAnsiTheme="minorEastAsia" w:hint="eastAsia"/>
          <w:szCs w:val="21"/>
        </w:rPr>
        <w:t>6年学考真</w:t>
      </w:r>
      <w:proofErr w:type="gramEnd"/>
      <w:r w:rsidR="00890C2E">
        <w:rPr>
          <w:rFonts w:asciiTheme="minorEastAsia" w:eastAsiaTheme="minorEastAsia" w:hAnsiTheme="minorEastAsia" w:hint="eastAsia"/>
          <w:szCs w:val="21"/>
        </w:rPr>
        <w:t>题不难分析出湖南省学业水平考试出题也是存在一定规律的</w:t>
      </w:r>
      <w:r w:rsidR="00A7334A">
        <w:rPr>
          <w:rFonts w:asciiTheme="minorEastAsia" w:eastAsiaTheme="minorEastAsia" w:hAnsiTheme="minorEastAsia" w:hint="eastAsia"/>
          <w:szCs w:val="21"/>
        </w:rPr>
        <w:t>。现</w:t>
      </w:r>
      <w:r w:rsidR="003A2476">
        <w:rPr>
          <w:rFonts w:asciiTheme="minorEastAsia" w:eastAsiaTheme="minorEastAsia" w:hAnsiTheme="minorEastAsia" w:hint="eastAsia"/>
          <w:szCs w:val="21"/>
        </w:rPr>
        <w:t>将个人总结部分规律总结如下。</w:t>
      </w:r>
    </w:p>
    <w:p w:rsidR="00E463D2" w:rsidRPr="008E5541" w:rsidRDefault="003A2476" w:rsidP="00F14A14">
      <w:pPr>
        <w:pStyle w:val="a4"/>
        <w:numPr>
          <w:ilvl w:val="0"/>
          <w:numId w:val="2"/>
        </w:numPr>
        <w:adjustRightInd w:val="0"/>
        <w:ind w:left="0" w:firstLineChars="0" w:firstLine="0"/>
        <w:rPr>
          <w:rFonts w:asciiTheme="minorEastAsia" w:eastAsiaTheme="minorEastAsia" w:hAnsiTheme="minorEastAsia"/>
          <w:b/>
          <w:szCs w:val="21"/>
        </w:rPr>
      </w:pPr>
      <w:r w:rsidRPr="008E5541">
        <w:rPr>
          <w:rFonts w:asciiTheme="minorEastAsia" w:eastAsiaTheme="minorEastAsia" w:hAnsiTheme="minorEastAsia" w:hint="eastAsia"/>
          <w:b/>
          <w:szCs w:val="21"/>
        </w:rPr>
        <w:t>试卷难度低，试题不加深，不拓展，不转弯</w:t>
      </w:r>
      <w:r w:rsidR="00B14B48" w:rsidRPr="008E5541">
        <w:rPr>
          <w:rFonts w:asciiTheme="minorEastAsia" w:eastAsiaTheme="minorEastAsia" w:hAnsiTheme="minorEastAsia" w:hint="eastAsia"/>
          <w:b/>
          <w:szCs w:val="21"/>
        </w:rPr>
        <w:t>；</w:t>
      </w:r>
      <w:r w:rsidRPr="008E5541">
        <w:rPr>
          <w:rFonts w:asciiTheme="minorEastAsia" w:eastAsiaTheme="minorEastAsia" w:hAnsiTheme="minorEastAsia" w:hint="eastAsia"/>
          <w:b/>
          <w:szCs w:val="21"/>
        </w:rPr>
        <w:t>题干阅读量小，一般就是简明扼要的一句话，直截了当，从不设置文字陷阱</w:t>
      </w:r>
      <w:r w:rsidR="00F14A14" w:rsidRPr="008E5541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E463D2" w:rsidRDefault="00E463D2" w:rsidP="00E463D2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E463D2">
        <w:rPr>
          <w:rFonts w:asciiTheme="minorEastAsia" w:eastAsiaTheme="minorEastAsia" w:hAnsiTheme="minorEastAsia" w:hint="eastAsia"/>
          <w:szCs w:val="21"/>
        </w:rPr>
        <w:t xml:space="preserve">例如： </w:t>
      </w:r>
      <w:r w:rsidRPr="00E463D2">
        <w:rPr>
          <w:rFonts w:asciiTheme="minorEastAsia" w:eastAsiaTheme="minorEastAsia" w:hAnsiTheme="minorEastAsia"/>
          <w:szCs w:val="21"/>
        </w:rPr>
        <w:t>1.苹果树上的果实是属于生命系统中哪个层次？</w:t>
      </w:r>
    </w:p>
    <w:p w:rsidR="00E463D2" w:rsidRPr="00E463D2" w:rsidRDefault="00E463D2" w:rsidP="008E5541">
      <w:pPr>
        <w:adjustRightInd w:val="0"/>
        <w:ind w:left="0" w:firstLineChars="300" w:firstLine="630"/>
        <w:rPr>
          <w:rFonts w:asciiTheme="minorEastAsia" w:eastAsiaTheme="minorEastAsia" w:hAnsiTheme="minorEastAsia"/>
          <w:szCs w:val="21"/>
        </w:rPr>
      </w:pPr>
      <w:r w:rsidRPr="00E463D2">
        <w:rPr>
          <w:rFonts w:asciiTheme="minorEastAsia" w:eastAsiaTheme="minorEastAsia" w:hAnsiTheme="minorEastAsia"/>
          <w:szCs w:val="21"/>
        </w:rPr>
        <w:t>5</w:t>
      </w:r>
      <w:r w:rsidRPr="00E463D2">
        <w:rPr>
          <w:rFonts w:asciiTheme="minorEastAsia" w:eastAsiaTheme="minorEastAsia" w:hAnsiTheme="minorEastAsia" w:hint="eastAsia"/>
          <w:szCs w:val="21"/>
        </w:rPr>
        <w:t>.</w:t>
      </w:r>
      <w:r w:rsidRPr="00E463D2">
        <w:rPr>
          <w:rFonts w:asciiTheme="minorEastAsia" w:eastAsiaTheme="minorEastAsia" w:hAnsiTheme="minorEastAsia"/>
          <w:szCs w:val="21"/>
        </w:rPr>
        <w:t>与植物细胞相比，动物细胞特有的糖是</w:t>
      </w:r>
      <w:r w:rsidR="00F14A14">
        <w:rPr>
          <w:rFonts w:asciiTheme="minorEastAsia" w:eastAsiaTheme="minorEastAsia" w:hAnsiTheme="minorEastAsia" w:hint="eastAsia"/>
          <w:szCs w:val="21"/>
        </w:rPr>
        <w:t>。</w:t>
      </w:r>
    </w:p>
    <w:p w:rsidR="00E463D2" w:rsidRPr="00E463D2" w:rsidRDefault="00E463D2" w:rsidP="00E463D2">
      <w:pPr>
        <w:adjustRightInd w:val="0"/>
        <w:ind w:left="0" w:firstLineChars="300" w:firstLine="630"/>
        <w:rPr>
          <w:rFonts w:asciiTheme="minorEastAsia" w:eastAsiaTheme="minorEastAsia" w:hAnsiTheme="minorEastAsia"/>
          <w:szCs w:val="21"/>
        </w:rPr>
      </w:pPr>
      <w:r w:rsidRPr="00E463D2">
        <w:rPr>
          <w:rFonts w:asciiTheme="minorEastAsia" w:eastAsiaTheme="minorEastAsia" w:hAnsiTheme="minorEastAsia"/>
          <w:szCs w:val="21"/>
        </w:rPr>
        <w:t>11</w:t>
      </w:r>
      <w:r w:rsidRPr="00E463D2">
        <w:rPr>
          <w:rFonts w:asciiTheme="minorEastAsia" w:eastAsiaTheme="minorEastAsia" w:hAnsiTheme="minorEastAsia" w:hint="eastAsia"/>
          <w:szCs w:val="21"/>
        </w:rPr>
        <w:t>.</w:t>
      </w:r>
      <w:r w:rsidRPr="00E463D2">
        <w:rPr>
          <w:rFonts w:asciiTheme="minorEastAsia" w:eastAsiaTheme="minorEastAsia" w:hAnsiTheme="minorEastAsia"/>
          <w:szCs w:val="21"/>
        </w:rPr>
        <w:t>下列有关酶特性的说法，错误的是</w:t>
      </w:r>
      <w:r w:rsidR="00F14A14">
        <w:rPr>
          <w:rFonts w:asciiTheme="minorEastAsia" w:eastAsiaTheme="minorEastAsia" w:hAnsiTheme="minorEastAsia" w:hint="eastAsia"/>
          <w:szCs w:val="21"/>
        </w:rPr>
        <w:t>。</w:t>
      </w:r>
    </w:p>
    <w:p w:rsidR="00E463D2" w:rsidRPr="00E463D2" w:rsidRDefault="00E463D2" w:rsidP="00E463D2">
      <w:pPr>
        <w:adjustRightInd w:val="0"/>
        <w:ind w:left="0" w:firstLineChars="300" w:firstLine="630"/>
        <w:rPr>
          <w:rFonts w:asciiTheme="minorEastAsia" w:eastAsiaTheme="minorEastAsia" w:hAnsiTheme="minorEastAsia"/>
          <w:szCs w:val="21"/>
        </w:rPr>
      </w:pPr>
      <w:r w:rsidRPr="00E463D2">
        <w:rPr>
          <w:rFonts w:asciiTheme="minorEastAsia" w:eastAsiaTheme="minorEastAsia" w:hAnsiTheme="minorEastAsia"/>
          <w:szCs w:val="21"/>
        </w:rPr>
        <w:t>40</w:t>
      </w:r>
      <w:r w:rsidRPr="00E463D2">
        <w:rPr>
          <w:rFonts w:asciiTheme="minorEastAsia" w:eastAsiaTheme="minorEastAsia" w:hAnsiTheme="minorEastAsia" w:hint="eastAsia"/>
          <w:szCs w:val="21"/>
        </w:rPr>
        <w:t>.</w:t>
      </w:r>
      <w:r w:rsidRPr="00E463D2">
        <w:rPr>
          <w:rFonts w:asciiTheme="minorEastAsia" w:eastAsiaTheme="minorEastAsia" w:hAnsiTheme="minorEastAsia"/>
          <w:szCs w:val="21"/>
        </w:rPr>
        <w:t>绿水青山就是金山银山的观点，将环境保护升级到了新的高度，生物多样性的保护是环境保护的重要内容，下列有关保护生物多样性的措施不科学的是</w:t>
      </w:r>
      <w:r w:rsidR="00F14A14">
        <w:rPr>
          <w:rFonts w:asciiTheme="minorEastAsia" w:eastAsiaTheme="minorEastAsia" w:hAnsiTheme="minorEastAsia" w:hint="eastAsia"/>
          <w:szCs w:val="21"/>
        </w:rPr>
        <w:t>。</w:t>
      </w:r>
    </w:p>
    <w:p w:rsidR="00E463D2" w:rsidRDefault="00E463D2" w:rsidP="00E463D2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以上截取的是</w:t>
      </w:r>
      <w:r>
        <w:rPr>
          <w:rFonts w:asciiTheme="minorEastAsia" w:eastAsiaTheme="minorEastAsia" w:hAnsiTheme="minorEastAsia" w:hint="eastAsia"/>
          <w:szCs w:val="21"/>
        </w:rPr>
        <w:t>2018年学业水平考试的部分选择题。不难</w:t>
      </w:r>
      <w:proofErr w:type="gramStart"/>
      <w:r>
        <w:rPr>
          <w:rFonts w:asciiTheme="minorEastAsia" w:eastAsiaTheme="minorEastAsia" w:hAnsiTheme="minorEastAsia" w:hint="eastAsia"/>
          <w:szCs w:val="21"/>
        </w:rPr>
        <w:t>看出学</w:t>
      </w:r>
      <w:proofErr w:type="gramEnd"/>
      <w:r>
        <w:rPr>
          <w:rFonts w:asciiTheme="minorEastAsia" w:eastAsiaTheme="minorEastAsia" w:hAnsiTheme="minorEastAsia" w:hint="eastAsia"/>
          <w:szCs w:val="21"/>
        </w:rPr>
        <w:t>考试题题干的简明。</w:t>
      </w:r>
    </w:p>
    <w:p w:rsidR="00E463D2" w:rsidRPr="008E5541" w:rsidRDefault="00E463D2" w:rsidP="009D2FC1">
      <w:pPr>
        <w:pStyle w:val="a4"/>
        <w:numPr>
          <w:ilvl w:val="0"/>
          <w:numId w:val="2"/>
        </w:numPr>
        <w:adjustRightInd w:val="0"/>
        <w:ind w:firstLineChars="0"/>
        <w:rPr>
          <w:rFonts w:asciiTheme="minorEastAsia" w:eastAsiaTheme="minorEastAsia" w:hAnsiTheme="minorEastAsia"/>
          <w:b/>
          <w:szCs w:val="21"/>
        </w:rPr>
      </w:pPr>
      <w:r w:rsidRPr="008E5541">
        <w:rPr>
          <w:rFonts w:asciiTheme="minorEastAsia" w:eastAsiaTheme="minorEastAsia" w:hAnsiTheme="minorEastAsia" w:hint="eastAsia"/>
          <w:b/>
          <w:szCs w:val="21"/>
        </w:rPr>
        <w:t>选择题核心考点反复出题，年年出题，变化幅度不大</w:t>
      </w:r>
      <w:r w:rsidR="009D2FC1" w:rsidRPr="008E5541">
        <w:rPr>
          <w:rFonts w:asciiTheme="minorEastAsia" w:eastAsiaTheme="minorEastAsia" w:hAnsiTheme="minorEastAsia" w:hint="eastAsia"/>
          <w:b/>
          <w:szCs w:val="21"/>
        </w:rPr>
        <w:t>，辐射范围较小</w:t>
      </w:r>
      <w:r w:rsidRPr="008E5541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9D2FC1" w:rsidRDefault="009D2FC1" w:rsidP="009D2FC1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例如：（2018年）</w:t>
      </w:r>
      <w:r w:rsidRPr="009D2FC1">
        <w:rPr>
          <w:rFonts w:asciiTheme="minorEastAsia" w:eastAsiaTheme="minorEastAsia" w:hAnsiTheme="minorEastAsia"/>
          <w:szCs w:val="21"/>
        </w:rPr>
        <w:t>1.苹果树上的果实是属于生命系统中哪个层次？</w:t>
      </w:r>
    </w:p>
    <w:p w:rsidR="009D2FC1" w:rsidRPr="009D2FC1" w:rsidRDefault="009D2FC1" w:rsidP="009D2FC1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</w:t>
      </w:r>
      <w:r w:rsidRPr="009D2FC1">
        <w:rPr>
          <w:rFonts w:asciiTheme="minorEastAsia" w:eastAsiaTheme="minorEastAsia" w:hAnsiTheme="minorEastAsia"/>
          <w:szCs w:val="21"/>
        </w:rPr>
        <w:t>2</w:t>
      </w:r>
      <w:r w:rsidRPr="009D2FC1">
        <w:rPr>
          <w:rFonts w:asciiTheme="minorEastAsia" w:eastAsiaTheme="minorEastAsia" w:hAnsiTheme="minorEastAsia" w:hint="eastAsia"/>
          <w:szCs w:val="21"/>
        </w:rPr>
        <w:t>.</w:t>
      </w:r>
      <w:r w:rsidRPr="009D2FC1">
        <w:rPr>
          <w:rFonts w:asciiTheme="minorEastAsia" w:eastAsiaTheme="minorEastAsia" w:hAnsiTheme="minorEastAsia"/>
          <w:szCs w:val="21"/>
        </w:rPr>
        <w:t>下列细胞结构中，蓝藻具有的是</w:t>
      </w:r>
    </w:p>
    <w:p w:rsidR="009D2FC1" w:rsidRPr="009D2FC1" w:rsidRDefault="009D2FC1" w:rsidP="009D2FC1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（2017年）</w:t>
      </w:r>
      <w:r w:rsidRPr="009D2FC1">
        <w:rPr>
          <w:rFonts w:asciiTheme="minorEastAsia" w:eastAsiaTheme="minorEastAsia" w:hAnsiTheme="minorEastAsia" w:hint="eastAsia"/>
          <w:szCs w:val="21"/>
        </w:rPr>
        <w:t>1．一片森林中的所有樟树，属于生命系统的哪个结构层次</w:t>
      </w:r>
    </w:p>
    <w:p w:rsidR="009D2FC1" w:rsidRPr="009D2FC1" w:rsidRDefault="009D2FC1" w:rsidP="009D2FC1">
      <w:pPr>
        <w:adjustRightInd w:val="0"/>
        <w:ind w:left="0" w:firstLineChars="500" w:firstLine="1050"/>
        <w:rPr>
          <w:rFonts w:asciiTheme="minorEastAsia" w:eastAsiaTheme="minorEastAsia" w:hAnsiTheme="minorEastAsia"/>
          <w:szCs w:val="21"/>
        </w:rPr>
      </w:pPr>
      <w:r w:rsidRPr="009D2FC1">
        <w:rPr>
          <w:rFonts w:asciiTheme="minorEastAsia" w:eastAsiaTheme="minorEastAsia" w:hAnsiTheme="minorEastAsia" w:hint="eastAsia"/>
          <w:szCs w:val="21"/>
        </w:rPr>
        <w:t>2．比较蓝藻和细菌的细胞结构，</w:t>
      </w:r>
      <w:proofErr w:type="gramStart"/>
      <w:r w:rsidRPr="009D2FC1">
        <w:rPr>
          <w:rFonts w:asciiTheme="minorEastAsia" w:eastAsiaTheme="minorEastAsia" w:hAnsiTheme="minorEastAsia" w:hint="eastAsia"/>
          <w:szCs w:val="21"/>
        </w:rPr>
        <w:t>二者最</w:t>
      </w:r>
      <w:proofErr w:type="gramEnd"/>
      <w:r w:rsidRPr="009D2FC1">
        <w:rPr>
          <w:rFonts w:asciiTheme="minorEastAsia" w:eastAsiaTheme="minorEastAsia" w:hAnsiTheme="minorEastAsia" w:hint="eastAsia"/>
          <w:szCs w:val="21"/>
        </w:rPr>
        <w:t>明显的共性是</w:t>
      </w:r>
    </w:p>
    <w:p w:rsidR="009D2FC1" w:rsidRDefault="009D2FC1" w:rsidP="009D2FC1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（2016年）</w:t>
      </w:r>
      <w:r w:rsidRPr="009D2FC1">
        <w:rPr>
          <w:rFonts w:asciiTheme="minorEastAsia" w:eastAsiaTheme="minorEastAsia" w:hAnsiTheme="minorEastAsia" w:hint="eastAsia"/>
          <w:szCs w:val="21"/>
        </w:rPr>
        <w:t xml:space="preserve">1.某池塘生态系统中所有的生物共同构成  </w:t>
      </w:r>
    </w:p>
    <w:p w:rsidR="009D2FC1" w:rsidRDefault="009D2FC1" w:rsidP="009D2FC1">
      <w:pPr>
        <w:adjustRightInd w:val="0"/>
        <w:ind w:leftChars="200" w:firstLineChars="400" w:firstLine="840"/>
        <w:rPr>
          <w:rFonts w:asciiTheme="minorEastAsia" w:eastAsiaTheme="minorEastAsia" w:hAnsiTheme="minorEastAsia"/>
          <w:szCs w:val="21"/>
        </w:rPr>
      </w:pPr>
      <w:r w:rsidRPr="009D2FC1">
        <w:rPr>
          <w:rFonts w:asciiTheme="minorEastAsia" w:eastAsiaTheme="minorEastAsia" w:hAnsiTheme="minorEastAsia" w:hint="eastAsia"/>
          <w:szCs w:val="21"/>
        </w:rPr>
        <w:t>2</w:t>
      </w:r>
      <w:r w:rsidRPr="009D2FC1">
        <w:rPr>
          <w:rFonts w:asciiTheme="minorEastAsia" w:eastAsiaTheme="minorEastAsia" w:hAnsiTheme="minorEastAsia"/>
          <w:szCs w:val="21"/>
        </w:rPr>
        <w:t>.</w:t>
      </w:r>
      <w:r w:rsidRPr="009D2FC1">
        <w:rPr>
          <w:rFonts w:asciiTheme="minorEastAsia" w:eastAsiaTheme="minorEastAsia" w:hAnsiTheme="minorEastAsia" w:hint="eastAsia"/>
          <w:szCs w:val="21"/>
        </w:rPr>
        <w:t xml:space="preserve"> 下列属于真核生物的是</w:t>
      </w:r>
    </w:p>
    <w:p w:rsidR="009D2FC1" w:rsidRDefault="009D2FC1" w:rsidP="009D2FC1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（2015年）</w:t>
      </w:r>
      <w:r w:rsidRPr="009D2FC1">
        <w:rPr>
          <w:rFonts w:asciiTheme="minorEastAsia" w:eastAsiaTheme="minorEastAsia" w:hAnsiTheme="minorEastAsia" w:hint="eastAsia"/>
          <w:szCs w:val="21"/>
        </w:rPr>
        <w:t>1.生命系统的</w:t>
      </w:r>
      <w:r w:rsidRPr="009D2FC1">
        <w:rPr>
          <w:rFonts w:asciiTheme="minorEastAsia" w:eastAsiaTheme="minorEastAsia" w:hAnsiTheme="minorEastAsia"/>
          <w:szCs w:val="21"/>
        </w:rPr>
        <w:t>结构具有层次性。培养皿中</w:t>
      </w:r>
      <w:r w:rsidRPr="009D2FC1">
        <w:rPr>
          <w:rFonts w:asciiTheme="minorEastAsia" w:eastAsiaTheme="minorEastAsia" w:hAnsiTheme="minorEastAsia" w:hint="eastAsia"/>
          <w:szCs w:val="21"/>
        </w:rPr>
        <w:t>的大肠杆菌</w:t>
      </w:r>
      <w:r w:rsidRPr="009D2FC1">
        <w:rPr>
          <w:rFonts w:asciiTheme="minorEastAsia" w:eastAsiaTheme="minorEastAsia" w:hAnsiTheme="minorEastAsia"/>
          <w:szCs w:val="21"/>
        </w:rPr>
        <w:t>菌落属于那个层次？</w:t>
      </w:r>
    </w:p>
    <w:p w:rsidR="009D2FC1" w:rsidRPr="009D2FC1" w:rsidRDefault="009D2FC1" w:rsidP="009D2FC1">
      <w:pPr>
        <w:pStyle w:val="a4"/>
        <w:numPr>
          <w:ilvl w:val="1"/>
          <w:numId w:val="4"/>
        </w:numPr>
        <w:adjustRightInd w:val="0"/>
        <w:ind w:firstLineChars="0"/>
        <w:rPr>
          <w:rFonts w:asciiTheme="minorEastAsia" w:eastAsiaTheme="minorEastAsia" w:hAnsiTheme="minorEastAsia"/>
          <w:szCs w:val="21"/>
        </w:rPr>
      </w:pPr>
      <w:r w:rsidRPr="009D2FC1">
        <w:rPr>
          <w:rFonts w:asciiTheme="minorEastAsia" w:eastAsiaTheme="minorEastAsia" w:hAnsiTheme="minorEastAsia" w:hint="eastAsia"/>
          <w:szCs w:val="21"/>
        </w:rPr>
        <w:t>地球上最基本的生命系统是</w:t>
      </w:r>
    </w:p>
    <w:p w:rsidR="009D2FC1" w:rsidRPr="009D2FC1" w:rsidRDefault="009D2FC1" w:rsidP="009D2FC1">
      <w:pPr>
        <w:adjustRightInd w:val="0"/>
        <w:ind w:leftChars="100" w:left="210"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</w:t>
      </w:r>
      <w:r w:rsidRPr="009D2FC1">
        <w:rPr>
          <w:rFonts w:asciiTheme="minorEastAsia" w:eastAsiaTheme="minorEastAsia" w:hAnsiTheme="minorEastAsia" w:hint="eastAsia"/>
          <w:szCs w:val="21"/>
        </w:rPr>
        <w:t>下列生物中，属于原核生物的是</w:t>
      </w:r>
    </w:p>
    <w:p w:rsidR="009D2FC1" w:rsidRPr="009D2FC1" w:rsidRDefault="009D2FC1" w:rsidP="00D963E7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连续6年选择题第1题，第2</w:t>
      </w:r>
      <w:proofErr w:type="gramStart"/>
      <w:r>
        <w:rPr>
          <w:rFonts w:asciiTheme="minorEastAsia" w:eastAsiaTheme="minorEastAsia" w:hAnsiTheme="minorEastAsia" w:hint="eastAsia"/>
          <w:szCs w:val="21"/>
        </w:rPr>
        <w:t>题几乎</w:t>
      </w:r>
      <w:proofErr w:type="gramEnd"/>
      <w:r>
        <w:rPr>
          <w:rFonts w:asciiTheme="minorEastAsia" w:eastAsiaTheme="minorEastAsia" w:hAnsiTheme="minorEastAsia" w:hint="eastAsia"/>
          <w:szCs w:val="21"/>
        </w:rPr>
        <w:t>没变过，可以预测2019年</w:t>
      </w:r>
      <w:proofErr w:type="gramStart"/>
      <w:r>
        <w:rPr>
          <w:rFonts w:asciiTheme="minorEastAsia" w:eastAsiaTheme="minorEastAsia" w:hAnsiTheme="minorEastAsia" w:hint="eastAsia"/>
          <w:szCs w:val="21"/>
        </w:rPr>
        <w:t>学考变化</w:t>
      </w:r>
      <w:proofErr w:type="gramEnd"/>
      <w:r>
        <w:rPr>
          <w:rFonts w:asciiTheme="minorEastAsia" w:eastAsiaTheme="minorEastAsia" w:hAnsiTheme="minorEastAsia" w:hint="eastAsia"/>
          <w:szCs w:val="21"/>
        </w:rPr>
        <w:t>的可能性</w:t>
      </w:r>
      <w:r w:rsidR="00A714C0">
        <w:rPr>
          <w:rFonts w:asciiTheme="minorEastAsia" w:eastAsiaTheme="minorEastAsia" w:hAnsiTheme="minorEastAsia" w:hint="eastAsia"/>
          <w:szCs w:val="21"/>
        </w:rPr>
        <w:t>也非常小</w:t>
      </w:r>
      <w:r w:rsidR="00D963E7">
        <w:rPr>
          <w:rFonts w:asciiTheme="minorEastAsia" w:eastAsiaTheme="minorEastAsia" w:hAnsiTheme="minorEastAsia" w:hint="eastAsia"/>
          <w:szCs w:val="21"/>
        </w:rPr>
        <w:t>。像</w:t>
      </w:r>
      <w:r w:rsidR="00A714C0">
        <w:rPr>
          <w:rFonts w:asciiTheme="minorEastAsia" w:eastAsiaTheme="minorEastAsia" w:hAnsiTheme="minorEastAsia" w:hint="eastAsia"/>
          <w:szCs w:val="21"/>
        </w:rPr>
        <w:t>这样的例子还有很多，我前面总结的选择题核心考点就是6年学考中考过4次或4次以上的。</w:t>
      </w:r>
    </w:p>
    <w:p w:rsidR="00300AAC" w:rsidRPr="008E5541" w:rsidRDefault="00300AAC" w:rsidP="00300AAC">
      <w:pPr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  <w:r w:rsidRPr="008E5541">
        <w:rPr>
          <w:rFonts w:asciiTheme="minorEastAsia" w:eastAsiaTheme="minorEastAsia" w:hAnsiTheme="minorEastAsia" w:hint="eastAsia"/>
          <w:b/>
          <w:szCs w:val="21"/>
        </w:rPr>
        <w:t>3、</w:t>
      </w:r>
      <w:r w:rsidR="00D963E7" w:rsidRPr="008E5541">
        <w:rPr>
          <w:rFonts w:asciiTheme="minorEastAsia" w:eastAsiaTheme="minorEastAsia" w:hAnsiTheme="minorEastAsia" w:hint="eastAsia"/>
          <w:b/>
          <w:szCs w:val="21"/>
        </w:rPr>
        <w:t>非选择题共6题，</w:t>
      </w:r>
      <w:r w:rsidRPr="008E5541">
        <w:rPr>
          <w:rFonts w:asciiTheme="minorEastAsia" w:eastAsiaTheme="minorEastAsia" w:hAnsiTheme="minorEastAsia" w:hint="eastAsia"/>
          <w:b/>
          <w:szCs w:val="21"/>
        </w:rPr>
        <w:t>每题</w:t>
      </w:r>
      <w:r w:rsidR="00D963E7" w:rsidRPr="008E5541">
        <w:rPr>
          <w:rFonts w:asciiTheme="minorEastAsia" w:eastAsiaTheme="minorEastAsia" w:hAnsiTheme="minorEastAsia" w:hint="eastAsia"/>
          <w:b/>
          <w:szCs w:val="21"/>
        </w:rPr>
        <w:t>分值在8-12分之间；每题的空数小于等于8个；大部分是2分1空，少数1分1空。</w:t>
      </w:r>
      <w:r w:rsidRPr="008E5541">
        <w:rPr>
          <w:rFonts w:asciiTheme="minorEastAsia" w:eastAsiaTheme="minorEastAsia" w:hAnsiTheme="minorEastAsia" w:hint="eastAsia"/>
          <w:b/>
          <w:szCs w:val="21"/>
        </w:rPr>
        <w:t>部分难度稍大点的空还给出2个答案供选。</w:t>
      </w:r>
      <w:r w:rsidR="00F14A14" w:rsidRPr="008E5541">
        <w:rPr>
          <w:rFonts w:asciiTheme="minorEastAsia" w:eastAsiaTheme="minorEastAsia" w:hAnsiTheme="minorEastAsia" w:hint="eastAsia"/>
          <w:b/>
          <w:szCs w:val="21"/>
        </w:rPr>
        <w:t>书写量小，书写字数少，从没出现过需要写出一句完整语句的空。</w:t>
      </w:r>
    </w:p>
    <w:p w:rsidR="00300AAC" w:rsidRPr="00300AAC" w:rsidRDefault="00300AAC" w:rsidP="00300AAC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例如：（2018年）</w:t>
      </w:r>
      <w:r w:rsidRPr="00300AAC">
        <w:rPr>
          <w:rFonts w:asciiTheme="minorEastAsia" w:eastAsiaTheme="minorEastAsia" w:hAnsiTheme="minorEastAsia" w:hint="eastAsia"/>
          <w:szCs w:val="21"/>
        </w:rPr>
        <w:t>44.（10分）回答下列与人体生命活动调节有关的问题：</w:t>
      </w:r>
    </w:p>
    <w:p w:rsidR="00300AAC" w:rsidRPr="00300AAC" w:rsidRDefault="00300AAC" w:rsidP="00300AAC">
      <w:pPr>
        <w:adjustRightInd w:val="0"/>
        <w:ind w:left="0" w:firstLine="0"/>
        <w:rPr>
          <w:rFonts w:asciiTheme="minorEastAsia" w:eastAsiaTheme="minorEastAsia" w:hAnsiTheme="minorEastAsia"/>
          <w:szCs w:val="21"/>
          <w:u w:val="single"/>
        </w:rPr>
      </w:pPr>
      <w:r w:rsidRPr="00300AAC">
        <w:rPr>
          <w:rFonts w:asciiTheme="minorEastAsia" w:eastAsiaTheme="minorEastAsia" w:hAnsiTheme="minorEastAsia" w:hint="eastAsia"/>
          <w:szCs w:val="21"/>
        </w:rPr>
        <w:t>（1）人体在收到寒冷刺激时，下丘脑可通过垂体促进甲状腺和肾上腺的分泌活动，使</w:t>
      </w: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300AAC" w:rsidRPr="00300AAC" w:rsidRDefault="00300AAC" w:rsidP="00300AAC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300AAC">
        <w:rPr>
          <w:rFonts w:asciiTheme="minorEastAsia" w:eastAsiaTheme="minorEastAsia" w:hAnsiTheme="minorEastAsia" w:hint="eastAsia"/>
          <w:szCs w:val="21"/>
        </w:rPr>
        <w:t>和肾上腺素分泌增加，机体增加产热，防止体温下降。</w:t>
      </w:r>
    </w:p>
    <w:p w:rsidR="00300AAC" w:rsidRPr="00300AAC" w:rsidRDefault="00300AAC" w:rsidP="00300AAC">
      <w:pPr>
        <w:numPr>
          <w:ilvl w:val="0"/>
          <w:numId w:val="5"/>
        </w:numPr>
        <w:adjustRightInd w:val="0"/>
        <w:rPr>
          <w:rFonts w:asciiTheme="minorEastAsia" w:eastAsiaTheme="minorEastAsia" w:hAnsiTheme="minorEastAsia"/>
          <w:szCs w:val="21"/>
        </w:rPr>
      </w:pPr>
      <w:r w:rsidRPr="00300AAC">
        <w:rPr>
          <w:rFonts w:asciiTheme="minorEastAsia" w:eastAsiaTheme="minorEastAsia" w:hAnsiTheme="minorEastAsia" w:hint="eastAsia"/>
          <w:szCs w:val="21"/>
        </w:rPr>
        <w:t>人进食后，体内血糖浓度增加，下丘脑葡萄糖渗透压感受到刺激产生兴奋，</w:t>
      </w:r>
      <w:proofErr w:type="gramStart"/>
      <w:r w:rsidRPr="00300AAC">
        <w:rPr>
          <w:rFonts w:asciiTheme="minorEastAsia" w:eastAsiaTheme="minorEastAsia" w:hAnsiTheme="minorEastAsia" w:hint="eastAsia"/>
          <w:szCs w:val="21"/>
        </w:rPr>
        <w:t>使脑岛</w:t>
      </w:r>
      <w:proofErr w:type="gramEnd"/>
      <w:r w:rsidRPr="00300AAC">
        <w:rPr>
          <w:rFonts w:asciiTheme="minorEastAsia" w:eastAsiaTheme="minorEastAsia" w:hAnsiTheme="minorEastAsia" w:hint="eastAsia"/>
          <w:szCs w:val="21"/>
        </w:rPr>
        <w:t>B细胞分泌的</w:t>
      </w: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300AAC">
        <w:rPr>
          <w:rFonts w:asciiTheme="minorEastAsia" w:eastAsiaTheme="minorEastAsia" w:hAnsiTheme="minorEastAsia" w:hint="eastAsia"/>
          <w:szCs w:val="21"/>
        </w:rPr>
        <w:t>增加，血糖浓度下降，此过程属于</w:t>
      </w: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300AAC">
        <w:rPr>
          <w:rFonts w:asciiTheme="minorEastAsia" w:eastAsiaTheme="minorEastAsia" w:hAnsiTheme="minorEastAsia" w:hint="eastAsia"/>
          <w:szCs w:val="21"/>
        </w:rPr>
        <w:t>（填“神经调节”或“神经—体液调节”）。</w:t>
      </w:r>
    </w:p>
    <w:p w:rsidR="00300AAC" w:rsidRPr="00300AAC" w:rsidRDefault="00300AAC" w:rsidP="00300AAC">
      <w:pPr>
        <w:numPr>
          <w:ilvl w:val="0"/>
          <w:numId w:val="5"/>
        </w:numPr>
        <w:adjustRightInd w:val="0"/>
        <w:rPr>
          <w:rFonts w:asciiTheme="minorEastAsia" w:eastAsiaTheme="minorEastAsia" w:hAnsiTheme="minorEastAsia"/>
          <w:szCs w:val="21"/>
        </w:rPr>
      </w:pPr>
      <w:r w:rsidRPr="00300AAC">
        <w:rPr>
          <w:rFonts w:asciiTheme="minorEastAsia" w:eastAsiaTheme="minorEastAsia" w:hAnsiTheme="minorEastAsia" w:hint="eastAsia"/>
          <w:szCs w:val="21"/>
        </w:rPr>
        <w:lastRenderedPageBreak/>
        <w:t>某人腹泻大量失水，下丘脑增加</w:t>
      </w: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Pr="00300AAC">
        <w:rPr>
          <w:rFonts w:asciiTheme="minorEastAsia" w:eastAsiaTheme="minorEastAsia" w:hAnsiTheme="minorEastAsia" w:hint="eastAsia"/>
          <w:szCs w:val="21"/>
        </w:rPr>
        <w:t>（填“抗利尿激素”或“生长激素”）的合成和分泌，并由垂体释放进入血液，促进肾小管和集合管对水分的重吸收，以维持机体水盐平衡。</w:t>
      </w:r>
    </w:p>
    <w:p w:rsidR="00300AAC" w:rsidRPr="00300AAC" w:rsidRDefault="00300AAC" w:rsidP="00300AAC">
      <w:pPr>
        <w:numPr>
          <w:ilvl w:val="0"/>
          <w:numId w:val="5"/>
        </w:numPr>
        <w:adjustRightInd w:val="0"/>
        <w:rPr>
          <w:rFonts w:asciiTheme="minorEastAsia" w:eastAsiaTheme="minorEastAsia" w:hAnsiTheme="minorEastAsia"/>
          <w:szCs w:val="21"/>
        </w:rPr>
      </w:pPr>
      <w:r w:rsidRPr="00300AAC">
        <w:rPr>
          <w:rFonts w:asciiTheme="minorEastAsia" w:eastAsiaTheme="minorEastAsia" w:hAnsiTheme="minorEastAsia" w:hint="eastAsia"/>
          <w:szCs w:val="21"/>
        </w:rPr>
        <w:t>实验证明，激素调节具有</w:t>
      </w:r>
      <w:r w:rsidRPr="00300AAC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  <w:r w:rsidRPr="00300AAC">
        <w:rPr>
          <w:rFonts w:asciiTheme="minorEastAsia" w:eastAsiaTheme="minorEastAsia" w:hAnsiTheme="minorEastAsia" w:hint="eastAsia"/>
          <w:szCs w:val="21"/>
        </w:rPr>
        <w:t>，通过体液运输、作用于靶器官或靶细胞等特点。</w:t>
      </w:r>
    </w:p>
    <w:p w:rsidR="00156FD9" w:rsidRPr="008E5541" w:rsidRDefault="00B14B48" w:rsidP="00B14B48">
      <w:pPr>
        <w:adjustRightInd w:val="0"/>
        <w:ind w:left="0" w:firstLine="0"/>
        <w:rPr>
          <w:rFonts w:asciiTheme="minorEastAsia" w:eastAsiaTheme="minorEastAsia" w:hAnsiTheme="minorEastAsia"/>
          <w:b/>
          <w:szCs w:val="21"/>
        </w:rPr>
      </w:pPr>
      <w:r w:rsidRPr="008E5541">
        <w:rPr>
          <w:rFonts w:asciiTheme="minorEastAsia" w:eastAsiaTheme="minorEastAsia" w:hAnsiTheme="minorEastAsia" w:hint="eastAsia"/>
          <w:b/>
          <w:szCs w:val="21"/>
        </w:rPr>
        <w:t>4、</w:t>
      </w:r>
      <w:r w:rsidR="00300AAC" w:rsidRPr="008E5541">
        <w:rPr>
          <w:rFonts w:asciiTheme="minorEastAsia" w:eastAsiaTheme="minorEastAsia" w:hAnsiTheme="minorEastAsia" w:hint="eastAsia"/>
          <w:b/>
          <w:szCs w:val="21"/>
        </w:rPr>
        <w:t>非选择题考点并不像高考普遍集中于四个范围，它相对比较分散，但也存在一定的规律。</w:t>
      </w:r>
      <w:r w:rsidR="00D836A3" w:rsidRPr="008E5541">
        <w:rPr>
          <w:rFonts w:asciiTheme="minorEastAsia" w:eastAsiaTheme="minorEastAsia" w:hAnsiTheme="minorEastAsia" w:hint="eastAsia"/>
          <w:b/>
          <w:szCs w:val="21"/>
        </w:rPr>
        <w:t>6个非选择题，每本必修2个。</w:t>
      </w:r>
    </w:p>
    <w:p w:rsidR="00B14B48" w:rsidRDefault="00D836A3" w:rsidP="00156FD9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必修</w:t>
      </w:r>
      <w:proofErr w:type="gramStart"/>
      <w:r w:rsidRPr="00156FD9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156FD9">
        <w:rPr>
          <w:rFonts w:asciiTheme="minorEastAsia" w:eastAsiaTheme="minorEastAsia" w:hAnsiTheme="minorEastAsia" w:hint="eastAsia"/>
          <w:szCs w:val="21"/>
        </w:rPr>
        <w:t>相对集中于：①必修</w:t>
      </w:r>
      <w:proofErr w:type="gramStart"/>
      <w:r w:rsidRPr="00156FD9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156FD9">
        <w:rPr>
          <w:rFonts w:asciiTheme="minorEastAsia" w:eastAsiaTheme="minorEastAsia" w:hAnsiTheme="minorEastAsia" w:hint="eastAsia"/>
          <w:szCs w:val="21"/>
        </w:rPr>
        <w:t>实验部分的综合考查；</w:t>
      </w:r>
    </w:p>
    <w:p w:rsidR="00B14B48" w:rsidRDefault="00D836A3" w:rsidP="00B14B48">
      <w:pPr>
        <w:adjustRightInd w:val="0"/>
        <w:ind w:left="0" w:firstLineChars="900" w:firstLine="189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②细胞结构看图分析</w:t>
      </w:r>
      <w:r w:rsidR="00B14B48">
        <w:rPr>
          <w:rFonts w:asciiTheme="minorEastAsia" w:eastAsiaTheme="minorEastAsia" w:hAnsiTheme="minorEastAsia" w:hint="eastAsia"/>
          <w:szCs w:val="21"/>
        </w:rPr>
        <w:t>（2013年、2017年）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D836A3" w:rsidP="00B14B48">
      <w:pPr>
        <w:adjustRightInd w:val="0"/>
        <w:ind w:left="0" w:firstLineChars="900" w:firstLine="189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③光合作用和呼吸作用基本过程</w:t>
      </w:r>
      <w:r w:rsidR="00B14B48">
        <w:rPr>
          <w:rFonts w:asciiTheme="minorEastAsia" w:eastAsiaTheme="minorEastAsia" w:hAnsiTheme="minorEastAsia" w:hint="eastAsia"/>
          <w:szCs w:val="21"/>
        </w:rPr>
        <w:t>（2014年、2016年、2018年）</w:t>
      </w:r>
      <w:r w:rsidRPr="00156FD9">
        <w:rPr>
          <w:rFonts w:asciiTheme="minorEastAsia" w:eastAsiaTheme="minorEastAsia" w:hAnsiTheme="minorEastAsia" w:hint="eastAsia"/>
          <w:szCs w:val="21"/>
        </w:rPr>
        <w:t>。</w:t>
      </w:r>
    </w:p>
    <w:p w:rsidR="00156FD9" w:rsidRDefault="00D836A3" w:rsidP="00B14B48">
      <w:pPr>
        <w:adjustRightInd w:val="0"/>
        <w:ind w:left="0" w:firstLineChars="200" w:firstLine="42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尤其是实验部分，除了有丝分裂的实验没出过外，其他的全都出现过，而且频率很高，几乎年年都有一个大题。</w:t>
      </w:r>
    </w:p>
    <w:p w:rsidR="00B14B48" w:rsidRDefault="00D836A3" w:rsidP="00156FD9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必修</w:t>
      </w:r>
      <w:proofErr w:type="gramStart"/>
      <w:r w:rsidRPr="00156FD9">
        <w:rPr>
          <w:rFonts w:asciiTheme="minorEastAsia" w:eastAsiaTheme="minorEastAsia" w:hAnsiTheme="minorEastAsia" w:hint="eastAsia"/>
          <w:szCs w:val="21"/>
        </w:rPr>
        <w:t>二</w:t>
      </w:r>
      <w:r w:rsidR="00156FD9" w:rsidRPr="00156FD9">
        <w:rPr>
          <w:rFonts w:asciiTheme="minorEastAsia" w:eastAsiaTheme="minorEastAsia" w:hAnsiTheme="minorEastAsia" w:hint="eastAsia"/>
          <w:szCs w:val="21"/>
        </w:rPr>
        <w:t>比较</w:t>
      </w:r>
      <w:proofErr w:type="gramEnd"/>
      <w:r w:rsidR="00156FD9" w:rsidRPr="00156FD9">
        <w:rPr>
          <w:rFonts w:asciiTheme="minorEastAsia" w:eastAsiaTheme="minorEastAsia" w:hAnsiTheme="minorEastAsia" w:hint="eastAsia"/>
          <w:szCs w:val="21"/>
        </w:rPr>
        <w:t>分散：①孟德尔杂交实验</w:t>
      </w:r>
      <w:r w:rsidR="00B14B48">
        <w:rPr>
          <w:rFonts w:asciiTheme="minorEastAsia" w:eastAsiaTheme="minorEastAsia" w:hAnsiTheme="minorEastAsia" w:hint="eastAsia"/>
          <w:szCs w:val="21"/>
        </w:rPr>
        <w:t>（2013年、2014年、2018年）</w:t>
      </w:r>
      <w:r w:rsidR="00156FD9"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②红绿色盲及伴性遗传</w:t>
      </w:r>
      <w:r w:rsidR="00B14B48">
        <w:rPr>
          <w:rFonts w:asciiTheme="minorEastAsia" w:eastAsiaTheme="minorEastAsia" w:hAnsiTheme="minorEastAsia" w:hint="eastAsia"/>
          <w:szCs w:val="21"/>
        </w:rPr>
        <w:t>（2015年、2016年、2017年）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③DNA分子结构与遗传信息的传递过程</w:t>
      </w:r>
      <w:r w:rsidR="00B14B48">
        <w:rPr>
          <w:rFonts w:asciiTheme="minorEastAsia" w:eastAsiaTheme="minorEastAsia" w:hAnsiTheme="minorEastAsia" w:hint="eastAsia"/>
          <w:szCs w:val="21"/>
        </w:rPr>
        <w:t>（2015年、2017年）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④中心法则</w:t>
      </w:r>
      <w:r w:rsidR="00B14B48">
        <w:rPr>
          <w:rFonts w:asciiTheme="minorEastAsia" w:eastAsiaTheme="minorEastAsia" w:hAnsiTheme="minorEastAsia" w:hint="eastAsia"/>
          <w:szCs w:val="21"/>
        </w:rPr>
        <w:t>（2013年）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⑤噬菌体</w:t>
      </w:r>
      <w:proofErr w:type="gramStart"/>
      <w:r w:rsidRPr="00156FD9">
        <w:rPr>
          <w:rFonts w:asciiTheme="minorEastAsia" w:eastAsiaTheme="minorEastAsia" w:hAnsiTheme="minorEastAsia" w:hint="eastAsia"/>
          <w:szCs w:val="21"/>
        </w:rPr>
        <w:t>侵染</w:t>
      </w:r>
      <w:proofErr w:type="gramEnd"/>
      <w:r w:rsidRPr="00156FD9">
        <w:rPr>
          <w:rFonts w:asciiTheme="minorEastAsia" w:eastAsiaTheme="minorEastAsia" w:hAnsiTheme="minorEastAsia" w:hint="eastAsia"/>
          <w:szCs w:val="21"/>
        </w:rPr>
        <w:t>细菌实验</w:t>
      </w:r>
      <w:r w:rsidR="00B14B48">
        <w:rPr>
          <w:rFonts w:asciiTheme="minorEastAsia" w:eastAsiaTheme="minorEastAsia" w:hAnsiTheme="minorEastAsia" w:hint="eastAsia"/>
          <w:szCs w:val="21"/>
        </w:rPr>
        <w:t>（2016年）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⑥杂交育种和诱变育种</w:t>
      </w:r>
      <w:r w:rsidR="00B14B48">
        <w:rPr>
          <w:rFonts w:asciiTheme="minorEastAsia" w:eastAsiaTheme="minorEastAsia" w:hAnsiTheme="minorEastAsia" w:hint="eastAsia"/>
          <w:szCs w:val="21"/>
        </w:rPr>
        <w:t>（2014年、2018年）</w:t>
      </w:r>
      <w:r w:rsidRPr="00156FD9">
        <w:rPr>
          <w:rFonts w:asciiTheme="minorEastAsia" w:eastAsiaTheme="minorEastAsia" w:hAnsiTheme="minorEastAsia" w:hint="eastAsia"/>
          <w:szCs w:val="21"/>
        </w:rPr>
        <w:t>；</w:t>
      </w:r>
    </w:p>
    <w:p w:rsidR="00156FD9" w:rsidRDefault="00156FD9" w:rsidP="00B14B48">
      <w:pPr>
        <w:adjustRightInd w:val="0"/>
        <w:ind w:leftChars="200" w:firstLine="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以上这些都出现过，表现为循环考查。</w:t>
      </w:r>
    </w:p>
    <w:p w:rsidR="00B14B48" w:rsidRDefault="00156FD9" w:rsidP="00156FD9">
      <w:pPr>
        <w:adjustRightInd w:val="0"/>
        <w:ind w:left="0" w:firstLine="0"/>
        <w:rPr>
          <w:rFonts w:asciiTheme="minorEastAsia" w:eastAsiaTheme="minorEastAsia" w:hAnsiTheme="minorEastAsia"/>
          <w:szCs w:val="21"/>
        </w:rPr>
      </w:pPr>
      <w:r w:rsidRPr="00156FD9">
        <w:rPr>
          <w:rFonts w:asciiTheme="minorEastAsia" w:eastAsiaTheme="minorEastAsia" w:hAnsiTheme="minorEastAsia" w:hint="eastAsia"/>
          <w:szCs w:val="21"/>
        </w:rPr>
        <w:t>必修三</w:t>
      </w:r>
      <w:r>
        <w:rPr>
          <w:rFonts w:asciiTheme="minorEastAsia" w:eastAsiaTheme="minorEastAsia" w:hAnsiTheme="minorEastAsia" w:hint="eastAsia"/>
          <w:szCs w:val="21"/>
        </w:rPr>
        <w:t>比较集中：①调节部分；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②生态系统结构及功能；这两个考点都是6年5考。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③内环境的组成（2013年）；</w:t>
      </w:r>
    </w:p>
    <w:p w:rsidR="00B14B48" w:rsidRDefault="00156FD9" w:rsidP="00B14B48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B14B48">
        <w:rPr>
          <w:rFonts w:asciiTheme="minorEastAsia" w:eastAsiaTheme="minorEastAsia" w:hAnsiTheme="minorEastAsia" w:hint="eastAsia"/>
          <w:szCs w:val="21"/>
        </w:rPr>
        <w:t>生长素的生理作用（2016年）</w:t>
      </w:r>
    </w:p>
    <w:p w:rsidR="00300AAC" w:rsidRDefault="00156FD9" w:rsidP="00F14A14">
      <w:pPr>
        <w:adjustRightInd w:val="0"/>
        <w:ind w:left="0" w:firstLineChars="800" w:firstLine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⑤</w:t>
      </w:r>
      <w:r w:rsidR="00B14B48">
        <w:rPr>
          <w:rFonts w:asciiTheme="minorEastAsia" w:eastAsiaTheme="minorEastAsia" w:hAnsiTheme="minorEastAsia" w:hint="eastAsia"/>
          <w:szCs w:val="21"/>
        </w:rPr>
        <w:t>“J”型、</w:t>
      </w:r>
      <w:r w:rsidR="00B14B48" w:rsidRPr="00B14B48">
        <w:rPr>
          <w:rFonts w:asciiTheme="minorEastAsia" w:eastAsiaTheme="minorEastAsia" w:hAnsiTheme="minorEastAsia" w:hint="eastAsia"/>
          <w:szCs w:val="21"/>
        </w:rPr>
        <w:t>“</w:t>
      </w:r>
      <w:r w:rsidR="00B14B48">
        <w:rPr>
          <w:rFonts w:asciiTheme="minorEastAsia" w:eastAsiaTheme="minorEastAsia" w:hAnsiTheme="minorEastAsia" w:hint="eastAsia"/>
          <w:szCs w:val="21"/>
        </w:rPr>
        <w:t>S</w:t>
      </w:r>
      <w:r w:rsidR="00B14B48" w:rsidRPr="00B14B48">
        <w:rPr>
          <w:rFonts w:asciiTheme="minorEastAsia" w:eastAsiaTheme="minorEastAsia" w:hAnsiTheme="minorEastAsia" w:hint="eastAsia"/>
          <w:szCs w:val="21"/>
        </w:rPr>
        <w:t>”</w:t>
      </w:r>
      <w:r w:rsidR="00B14B48">
        <w:rPr>
          <w:rFonts w:asciiTheme="minorEastAsia" w:eastAsiaTheme="minorEastAsia" w:hAnsiTheme="minorEastAsia" w:hint="eastAsia"/>
          <w:szCs w:val="21"/>
        </w:rPr>
        <w:t>型曲线（2015年）。</w:t>
      </w:r>
    </w:p>
    <w:p w:rsidR="00F14A14" w:rsidRPr="00300AAC" w:rsidRDefault="002F6EF9" w:rsidP="00396307">
      <w:pPr>
        <w:adjustRightInd w:val="0"/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总体来说，学业水平考试出题基本上还是贯彻了科学性、基础性、友好性等原则，其达标性考试的性质决定</w:t>
      </w:r>
      <w:proofErr w:type="gramStart"/>
      <w:r>
        <w:rPr>
          <w:rFonts w:asciiTheme="minorEastAsia" w:eastAsiaTheme="minorEastAsia" w:hAnsiTheme="minorEastAsia" w:hint="eastAsia"/>
          <w:szCs w:val="21"/>
        </w:rPr>
        <w:t>了学考的</w:t>
      </w:r>
      <w:proofErr w:type="gramEnd"/>
      <w:r>
        <w:rPr>
          <w:rFonts w:asciiTheme="minorEastAsia" w:eastAsiaTheme="minorEastAsia" w:hAnsiTheme="minorEastAsia" w:hint="eastAsia"/>
          <w:szCs w:val="21"/>
        </w:rPr>
        <w:t>难度和灵活度，肯定是不大的。</w:t>
      </w:r>
      <w:r w:rsidR="00FA7965">
        <w:rPr>
          <w:rFonts w:asciiTheme="minorEastAsia" w:eastAsiaTheme="minorEastAsia" w:hAnsiTheme="minorEastAsia" w:hint="eastAsia"/>
          <w:szCs w:val="21"/>
        </w:rPr>
        <w:t>以上总结也仅仅是个人肤浅的汇总，只希望能通过我的努力能给大家提供一些思路</w:t>
      </w:r>
      <w:r>
        <w:rPr>
          <w:rFonts w:asciiTheme="minorEastAsia" w:eastAsiaTheme="minorEastAsia" w:hAnsiTheme="minorEastAsia" w:hint="eastAsia"/>
          <w:szCs w:val="21"/>
        </w:rPr>
        <w:t>。毕竟一个人的思维还是比较局限、比较片面的。只有集合大家的想法才能有更大的突破。</w:t>
      </w:r>
    </w:p>
    <w:sectPr w:rsidR="00F14A14" w:rsidRPr="00300AAC" w:rsidSect="00A643A6">
      <w:pgSz w:w="11057" w:h="15309" w:code="507"/>
      <w:pgMar w:top="851" w:right="1134" w:bottom="851" w:left="1134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E" w:rsidRDefault="0008229E" w:rsidP="00344B58">
      <w:r>
        <w:separator/>
      </w:r>
    </w:p>
  </w:endnote>
  <w:endnote w:type="continuationSeparator" w:id="0">
    <w:p w:rsidR="0008229E" w:rsidRDefault="0008229E" w:rsidP="003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E" w:rsidRDefault="0008229E" w:rsidP="00344B58">
      <w:r>
        <w:separator/>
      </w:r>
    </w:p>
  </w:footnote>
  <w:footnote w:type="continuationSeparator" w:id="0">
    <w:p w:rsidR="0008229E" w:rsidRDefault="0008229E" w:rsidP="003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3538"/>
    <w:multiLevelType w:val="hybridMultilevel"/>
    <w:tmpl w:val="522A9BA6"/>
    <w:lvl w:ilvl="0" w:tplc="448C1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B8EAF"/>
    <w:multiLevelType w:val="singleLevel"/>
    <w:tmpl w:val="3FDB8EAF"/>
    <w:lvl w:ilvl="0">
      <w:start w:val="1"/>
      <w:numFmt w:val="decimal"/>
      <w:suff w:val="nothing"/>
      <w:lvlText w:val="（%1）"/>
      <w:lvlJc w:val="left"/>
    </w:lvl>
  </w:abstractNum>
  <w:abstractNum w:abstractNumId="2">
    <w:nsid w:val="5DFA087E"/>
    <w:multiLevelType w:val="hybridMultilevel"/>
    <w:tmpl w:val="EDEC2784"/>
    <w:lvl w:ilvl="0" w:tplc="3AEA8EA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1F2521"/>
    <w:multiLevelType w:val="multilevel"/>
    <w:tmpl w:val="402AF18E"/>
    <w:lvl w:ilvl="0">
      <w:start w:val="2014"/>
      <w:numFmt w:val="decimal"/>
      <w:lvlText w:val="（%1年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（%1年）%2．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（%1年）%2．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（%1年）%2．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（%1年）%2．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（%1年）%2．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（%1年）%2．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（%1年）%2．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（%1年）%2．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67EF7CB0"/>
    <w:multiLevelType w:val="hybridMultilevel"/>
    <w:tmpl w:val="EF66BE70"/>
    <w:lvl w:ilvl="0" w:tplc="1FC8C472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D"/>
    <w:rsid w:val="00005BCE"/>
    <w:rsid w:val="00052513"/>
    <w:rsid w:val="0008229E"/>
    <w:rsid w:val="00156FD9"/>
    <w:rsid w:val="00232E2E"/>
    <w:rsid w:val="002B577A"/>
    <w:rsid w:val="002F6EF9"/>
    <w:rsid w:val="00300AAC"/>
    <w:rsid w:val="00344B58"/>
    <w:rsid w:val="00396307"/>
    <w:rsid w:val="003A2476"/>
    <w:rsid w:val="003C5B19"/>
    <w:rsid w:val="00447562"/>
    <w:rsid w:val="004B4796"/>
    <w:rsid w:val="004C0E68"/>
    <w:rsid w:val="004D2616"/>
    <w:rsid w:val="005144C0"/>
    <w:rsid w:val="00522E4D"/>
    <w:rsid w:val="0059637D"/>
    <w:rsid w:val="005E2DBD"/>
    <w:rsid w:val="00654481"/>
    <w:rsid w:val="006B27E6"/>
    <w:rsid w:val="0071146C"/>
    <w:rsid w:val="00711F4C"/>
    <w:rsid w:val="0073447F"/>
    <w:rsid w:val="007442C7"/>
    <w:rsid w:val="0079260F"/>
    <w:rsid w:val="00847E71"/>
    <w:rsid w:val="00890C2E"/>
    <w:rsid w:val="008D28F2"/>
    <w:rsid w:val="008E5541"/>
    <w:rsid w:val="00941059"/>
    <w:rsid w:val="00945FE0"/>
    <w:rsid w:val="009B1DA0"/>
    <w:rsid w:val="009D2FC1"/>
    <w:rsid w:val="00A643A6"/>
    <w:rsid w:val="00A714C0"/>
    <w:rsid w:val="00A7334A"/>
    <w:rsid w:val="00A96CBE"/>
    <w:rsid w:val="00AE2FD4"/>
    <w:rsid w:val="00B1274F"/>
    <w:rsid w:val="00B14B48"/>
    <w:rsid w:val="00B8149B"/>
    <w:rsid w:val="00BC0C54"/>
    <w:rsid w:val="00C046B2"/>
    <w:rsid w:val="00C1083A"/>
    <w:rsid w:val="00C64E55"/>
    <w:rsid w:val="00C76ED7"/>
    <w:rsid w:val="00D35B53"/>
    <w:rsid w:val="00D836A3"/>
    <w:rsid w:val="00D963E7"/>
    <w:rsid w:val="00DE001D"/>
    <w:rsid w:val="00E31D1D"/>
    <w:rsid w:val="00E32AEA"/>
    <w:rsid w:val="00E463D2"/>
    <w:rsid w:val="00E7310E"/>
    <w:rsid w:val="00F14A14"/>
    <w:rsid w:val="00F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6"/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link w:val="NoSpacingChar"/>
    <w:qFormat/>
    <w:rsid w:val="004B4796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4B4796"/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94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3"/>
    <w:rsid w:val="0073447F"/>
    <w:pPr>
      <w:widowControl w:val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rsid w:val="0073447F"/>
    <w:pPr>
      <w:widowControl w:val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3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4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4B5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4B5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6"/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link w:val="NoSpacingChar"/>
    <w:qFormat/>
    <w:rsid w:val="004B4796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4B4796"/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94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3"/>
    <w:rsid w:val="0073447F"/>
    <w:pPr>
      <w:widowControl w:val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rsid w:val="0073447F"/>
    <w:pPr>
      <w:widowControl w:val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3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4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4B5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4B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lxyz</dc:creator>
  <cp:keywords/>
  <dc:description/>
  <cp:lastModifiedBy>tyong</cp:lastModifiedBy>
  <cp:revision>23</cp:revision>
  <dcterms:created xsi:type="dcterms:W3CDTF">2019-03-25T08:57:00Z</dcterms:created>
  <dcterms:modified xsi:type="dcterms:W3CDTF">2019-07-10T10:30:00Z</dcterms:modified>
</cp:coreProperties>
</file>