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sz w:val="24"/>
        </w:rPr>
      </w:pPr>
      <w:r>
        <w:rPr>
          <w:rFonts w:ascii="宋体" w:hAnsi="宋体"/>
          <w:sz w:val="24"/>
        </w:rPr>
        <w:t>24</w:t>
      </w:r>
      <w:r>
        <w:rPr>
          <w:rFonts w:hint="eastAsia" w:ascii="宋体" w:hAnsi="宋体"/>
          <w:sz w:val="24"/>
        </w:rPr>
        <w:t>.下表是与汉代海昏侯刘贺有关的历史材料。据此可知</w:t>
      </w:r>
    </w:p>
    <w:tbl>
      <w:tblPr>
        <w:tblStyle w:val="5"/>
        <w:tblW w:w="7254" w:type="dxa"/>
        <w:jc w:val="center"/>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4968"/>
        <w:gridCol w:w="2286"/>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4968" w:type="dxa"/>
            <w:tcBorders>
              <w:top w:val="single" w:color="auto" w:sz="8" w:space="0"/>
              <w:left w:val="single" w:color="auto" w:sz="8" w:space="0"/>
              <w:bottom w:val="single" w:color="auto" w:sz="8" w:space="0"/>
              <w:right w:val="single" w:color="auto" w:sz="8" w:space="0"/>
            </w:tcBorders>
            <w:tcMar>
              <w:left w:w="108" w:type="dxa"/>
              <w:right w:w="108" w:type="dxa"/>
            </w:tcMar>
            <w:vAlign w:val="center"/>
          </w:tcPr>
          <w:p>
            <w:pPr>
              <w:spacing w:line="360" w:lineRule="auto"/>
              <w:jc w:val="center"/>
              <w:rPr>
                <w:rFonts w:ascii="楷体" w:hAnsi="楷体" w:eastAsia="楷体"/>
                <w:sz w:val="24"/>
              </w:rPr>
            </w:pPr>
            <w:r>
              <w:rPr>
                <w:rFonts w:hint="eastAsia" w:ascii="楷体" w:hAnsi="楷体" w:eastAsia="楷体"/>
                <w:sz w:val="24"/>
              </w:rPr>
              <w:t>历史材料</w:t>
            </w:r>
          </w:p>
        </w:tc>
        <w:tc>
          <w:tcPr>
            <w:tcW w:w="2286" w:type="dxa"/>
            <w:tcBorders>
              <w:top w:val="single" w:color="auto" w:sz="8" w:space="0"/>
              <w:left w:val="nil"/>
              <w:bottom w:val="single" w:color="auto" w:sz="8" w:space="0"/>
              <w:right w:val="single" w:color="auto" w:sz="8" w:space="0"/>
            </w:tcBorders>
            <w:tcMar>
              <w:left w:w="108" w:type="dxa"/>
              <w:right w:w="108" w:type="dxa"/>
            </w:tcMar>
            <w:vAlign w:val="center"/>
          </w:tcPr>
          <w:p>
            <w:pPr>
              <w:spacing w:line="360" w:lineRule="auto"/>
              <w:jc w:val="center"/>
              <w:rPr>
                <w:rFonts w:ascii="楷体" w:hAnsi="楷体" w:eastAsia="楷体"/>
                <w:sz w:val="24"/>
              </w:rPr>
            </w:pPr>
            <w:r>
              <w:rPr>
                <w:rFonts w:hint="eastAsia" w:ascii="楷体" w:hAnsi="楷体" w:eastAsia="楷体"/>
                <w:sz w:val="24"/>
              </w:rPr>
              <w:t>出处</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49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uto"/>
              <w:ind w:firstLine="480" w:firstLineChars="200"/>
              <w:rPr>
                <w:rFonts w:ascii="楷体" w:hAnsi="楷体" w:eastAsia="楷体"/>
                <w:sz w:val="24"/>
              </w:rPr>
            </w:pPr>
            <w:r>
              <w:rPr>
                <w:rFonts w:hint="eastAsia" w:ascii="楷体" w:hAnsi="楷体" w:eastAsia="楷体"/>
                <w:sz w:val="24"/>
              </w:rPr>
              <w:t>其（刘贺）天资喜由乱亡（无），终不见仁义……荒淫迷惑，失皇帝礼仪，乱汉制度。</w:t>
            </w:r>
          </w:p>
        </w:tc>
        <w:tc>
          <w:tcPr>
            <w:tcW w:w="2286" w:type="dxa"/>
            <w:tcBorders>
              <w:top w:val="nil"/>
              <w:left w:val="nil"/>
              <w:bottom w:val="single" w:color="auto" w:sz="8" w:space="0"/>
              <w:right w:val="single" w:color="auto" w:sz="8" w:space="0"/>
            </w:tcBorders>
            <w:tcMar>
              <w:left w:w="108" w:type="dxa"/>
              <w:right w:w="108" w:type="dxa"/>
            </w:tcMar>
            <w:vAlign w:val="center"/>
          </w:tcPr>
          <w:p>
            <w:pPr>
              <w:spacing w:line="360" w:lineRule="auto"/>
              <w:jc w:val="center"/>
              <w:rPr>
                <w:rFonts w:ascii="楷体" w:hAnsi="楷体" w:eastAsia="楷体"/>
                <w:sz w:val="24"/>
              </w:rPr>
            </w:pPr>
            <w:r>
              <w:rPr>
                <w:rFonts w:hint="eastAsia" w:ascii="楷体" w:hAnsi="楷体" w:eastAsia="楷体"/>
                <w:sz w:val="24"/>
              </w:rPr>
              <w:t>《汉书·武五子传》</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49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uto"/>
              <w:ind w:firstLine="480" w:firstLineChars="200"/>
              <w:rPr>
                <w:rFonts w:ascii="楷体" w:hAnsi="楷体" w:eastAsia="楷体"/>
                <w:sz w:val="24"/>
              </w:rPr>
            </w:pPr>
            <w:r>
              <w:rPr>
                <w:rFonts w:hint="eastAsia" w:ascii="楷体" w:hAnsi="楷体" w:eastAsia="楷体"/>
                <w:sz w:val="24"/>
              </w:rPr>
              <w:t>臣以诗三百五篇朝夕授王（刘贺），至于忠臣孝子之篇，未尝不为王反复诵之也。</w:t>
            </w:r>
          </w:p>
        </w:tc>
        <w:tc>
          <w:tcPr>
            <w:tcW w:w="2286" w:type="dxa"/>
            <w:tcBorders>
              <w:top w:val="nil"/>
              <w:left w:val="nil"/>
              <w:bottom w:val="single" w:color="auto" w:sz="8" w:space="0"/>
              <w:right w:val="single" w:color="auto" w:sz="8" w:space="0"/>
            </w:tcBorders>
            <w:tcMar>
              <w:left w:w="108" w:type="dxa"/>
              <w:right w:w="108" w:type="dxa"/>
            </w:tcMar>
            <w:vAlign w:val="center"/>
          </w:tcPr>
          <w:p>
            <w:pPr>
              <w:spacing w:line="360" w:lineRule="auto"/>
              <w:jc w:val="center"/>
              <w:rPr>
                <w:rFonts w:ascii="楷体" w:hAnsi="楷体" w:eastAsia="楷体"/>
                <w:sz w:val="24"/>
              </w:rPr>
            </w:pPr>
            <w:r>
              <w:rPr>
                <w:rFonts w:hint="eastAsia" w:ascii="楷体" w:hAnsi="楷体" w:eastAsia="楷体"/>
                <w:sz w:val="24"/>
              </w:rPr>
              <w:t>《汉书·儒林传》</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Ex>
        <w:trPr>
          <w:jc w:val="center"/>
        </w:trPr>
        <w:tc>
          <w:tcPr>
            <w:tcW w:w="4968" w:type="dxa"/>
            <w:tcBorders>
              <w:top w:val="nil"/>
              <w:left w:val="single" w:color="auto" w:sz="8" w:space="0"/>
              <w:bottom w:val="single" w:color="auto" w:sz="8" w:space="0"/>
              <w:right w:val="single" w:color="auto" w:sz="8" w:space="0"/>
            </w:tcBorders>
            <w:tcMar>
              <w:left w:w="108" w:type="dxa"/>
              <w:right w:w="108" w:type="dxa"/>
            </w:tcMar>
            <w:vAlign w:val="center"/>
          </w:tcPr>
          <w:p>
            <w:pPr>
              <w:spacing w:line="360" w:lineRule="auto"/>
              <w:ind w:firstLine="480" w:firstLineChars="200"/>
              <w:rPr>
                <w:rFonts w:ascii="楷体" w:hAnsi="楷体" w:eastAsia="楷体"/>
                <w:sz w:val="24"/>
              </w:rPr>
            </w:pPr>
            <w:r>
              <w:rPr>
                <w:rFonts w:hint="eastAsia" w:ascii="楷体" w:hAnsi="楷体" w:eastAsia="楷体"/>
                <w:sz w:val="24"/>
              </w:rPr>
              <w:t>海昏侯（刘贺）墓出土了约</w:t>
            </w:r>
            <w:r>
              <w:rPr>
                <w:rFonts w:ascii="楷体" w:hAnsi="楷体" w:eastAsia="楷体"/>
                <w:sz w:val="24"/>
              </w:rPr>
              <w:t>5000</w:t>
            </w:r>
            <w:r>
              <w:rPr>
                <w:rFonts w:hint="eastAsia" w:ascii="楷体" w:hAnsi="楷体" w:eastAsia="楷体"/>
                <w:sz w:val="24"/>
              </w:rPr>
              <w:t>枚竹简，包括《悼亡赋》《易经》《礼记》《孝经》《医书》《论语》等。</w:t>
            </w:r>
          </w:p>
        </w:tc>
        <w:tc>
          <w:tcPr>
            <w:tcW w:w="2286" w:type="dxa"/>
            <w:tcBorders>
              <w:top w:val="nil"/>
              <w:left w:val="nil"/>
              <w:bottom w:val="single" w:color="auto" w:sz="8" w:space="0"/>
              <w:right w:val="single" w:color="auto" w:sz="8" w:space="0"/>
            </w:tcBorders>
            <w:tcMar>
              <w:left w:w="108" w:type="dxa"/>
              <w:right w:w="108" w:type="dxa"/>
            </w:tcMar>
            <w:vAlign w:val="center"/>
          </w:tcPr>
          <w:p>
            <w:pPr>
              <w:spacing w:line="360" w:lineRule="auto"/>
              <w:jc w:val="center"/>
              <w:rPr>
                <w:rFonts w:ascii="楷体" w:hAnsi="楷体" w:eastAsia="楷体"/>
                <w:sz w:val="24"/>
              </w:rPr>
            </w:pPr>
            <w:r>
              <w:rPr>
                <w:rFonts w:hint="eastAsia" w:ascii="楷体" w:hAnsi="楷体" w:eastAsia="楷体"/>
                <w:sz w:val="24"/>
              </w:rPr>
              <w:t>海昏侯墓考古发掘</w:t>
            </w:r>
          </w:p>
        </w:tc>
      </w:tr>
    </w:tbl>
    <w:p>
      <w:pPr>
        <w:spacing w:line="360" w:lineRule="auto"/>
        <w:rPr>
          <w:rFonts w:ascii="宋体" w:hAnsi="宋体"/>
          <w:sz w:val="24"/>
        </w:rPr>
      </w:pPr>
      <w:r>
        <w:rPr>
          <w:rFonts w:ascii="宋体" w:hAnsi="宋体"/>
          <w:sz w:val="24"/>
        </w:rPr>
        <w:t>A</w:t>
      </w:r>
      <w:r>
        <w:rPr>
          <w:rFonts w:hint="eastAsia" w:ascii="宋体" w:hAnsi="宋体"/>
          <w:sz w:val="24"/>
        </w:rPr>
        <w:t>．刘贺昏庸无道不重礼制</w:t>
      </w:r>
      <w:r>
        <w:rPr>
          <w:rFonts w:ascii="宋体" w:hAnsi="宋体"/>
          <w:sz w:val="24"/>
        </w:rPr>
        <w:t>      B</w:t>
      </w:r>
      <w:r>
        <w:rPr>
          <w:rFonts w:hint="eastAsia" w:ascii="宋体" w:hAnsi="宋体"/>
          <w:sz w:val="24"/>
        </w:rPr>
        <w:t>．当时皇室重视儒学教育</w:t>
      </w:r>
    </w:p>
    <w:p>
      <w:pPr>
        <w:spacing w:line="360" w:lineRule="auto"/>
        <w:rPr>
          <w:rFonts w:ascii="宋体" w:hAnsi="宋体"/>
          <w:sz w:val="24"/>
        </w:rPr>
      </w:pPr>
      <w:r>
        <w:rPr>
          <w:rFonts w:ascii="宋体" w:hAnsi="宋体"/>
          <w:sz w:val="24"/>
        </w:rPr>
        <w:t>C</w:t>
      </w:r>
      <w:r>
        <w:rPr>
          <w:rFonts w:hint="eastAsia" w:ascii="宋体" w:hAnsi="宋体"/>
          <w:sz w:val="24"/>
        </w:rPr>
        <w:t>．汉代“四书”地位超过“五经”</w:t>
      </w:r>
      <w:r>
        <w:rPr>
          <w:rFonts w:ascii="宋体" w:hAnsi="宋体"/>
          <w:sz w:val="24"/>
        </w:rPr>
        <w:t>  D</w:t>
      </w:r>
      <w:r>
        <w:rPr>
          <w:rFonts w:hint="eastAsia" w:ascii="宋体" w:hAnsi="宋体"/>
          <w:sz w:val="24"/>
        </w:rPr>
        <w:t>．刘贺以皇帝的身份下葬</w:t>
      </w:r>
    </w:p>
    <w:p>
      <w:pPr>
        <w:spacing w:line="360" w:lineRule="auto"/>
        <w:rPr>
          <w:rFonts w:ascii="宋体" w:hAnsi="宋体"/>
          <w:sz w:val="24"/>
        </w:rPr>
      </w:pPr>
      <w:r>
        <w:rPr>
          <w:rFonts w:ascii="宋体" w:hAnsi="宋体"/>
          <w:sz w:val="24"/>
        </w:rPr>
        <w:t>25</w:t>
      </w:r>
      <w:r>
        <w:rPr>
          <w:rFonts w:hint="eastAsia" w:ascii="宋体" w:hAnsi="宋体"/>
          <w:sz w:val="24"/>
        </w:rPr>
        <w:t>.在中国古代，儒学只是把道德作为一种现成的、肯定的价值与行为，缺乏对道德是“天经地义的终极真理”的论述。所以，一旦时代变动，其可靠性就会遭到质疑。能弥补这一缺陷的是</w:t>
      </w:r>
    </w:p>
    <w:p>
      <w:pPr>
        <w:spacing w:line="360" w:lineRule="auto"/>
        <w:rPr>
          <w:rFonts w:ascii="宋体" w:hAnsi="宋体"/>
          <w:sz w:val="24"/>
        </w:rPr>
      </w:pPr>
      <w:r>
        <w:rPr>
          <w:rFonts w:ascii="宋体" w:hAnsi="宋体"/>
          <w:sz w:val="24"/>
        </w:rPr>
        <w:t>A</w:t>
      </w:r>
      <w:r>
        <w:rPr>
          <w:rFonts w:hint="eastAsia" w:ascii="宋体" w:hAnsi="宋体"/>
          <w:sz w:val="24"/>
        </w:rPr>
        <w:t>．荀子以法律强化道德的约束力</w:t>
      </w:r>
      <w:r>
        <w:rPr>
          <w:rFonts w:ascii="宋体" w:hAnsi="宋体"/>
          <w:sz w:val="24"/>
        </w:rPr>
        <w:t xml:space="preserve">      B</w:t>
      </w:r>
      <w:r>
        <w:rPr>
          <w:rFonts w:hint="eastAsia" w:ascii="宋体" w:hAnsi="宋体"/>
          <w:sz w:val="24"/>
        </w:rPr>
        <w:t>．董仲舒将德治与大一统相结合</w:t>
      </w:r>
    </w:p>
    <w:p>
      <w:pPr>
        <w:spacing w:line="360" w:lineRule="auto"/>
        <w:rPr>
          <w:rFonts w:ascii="宋体" w:hAnsi="宋体"/>
          <w:sz w:val="24"/>
        </w:rPr>
      </w:pPr>
      <w:r>
        <w:rPr>
          <w:rFonts w:ascii="宋体" w:hAnsi="宋体"/>
          <w:sz w:val="24"/>
        </w:rPr>
        <w:t>C</w:t>
      </w:r>
      <w:r>
        <w:rPr>
          <w:rFonts w:hint="eastAsia" w:ascii="宋体" w:hAnsi="宋体"/>
          <w:sz w:val="24"/>
        </w:rPr>
        <w:t>．理学使道德上升到天理的高度</w:t>
      </w:r>
      <w:r>
        <w:rPr>
          <w:rFonts w:ascii="宋体" w:hAnsi="宋体"/>
          <w:sz w:val="24"/>
        </w:rPr>
        <w:t xml:space="preserve">      D</w:t>
      </w:r>
      <w:r>
        <w:rPr>
          <w:rFonts w:hint="eastAsia" w:ascii="宋体" w:hAnsi="宋体"/>
          <w:sz w:val="24"/>
        </w:rPr>
        <w:t>．明清之际强调道德的实用价值</w:t>
      </w:r>
    </w:p>
    <w:p>
      <w:pPr>
        <w:spacing w:line="360" w:lineRule="auto"/>
        <w:rPr>
          <w:rFonts w:ascii="宋体" w:hAnsi="宋体"/>
          <w:sz w:val="24"/>
        </w:rPr>
      </w:pPr>
      <w:r>
        <w:rPr>
          <w:rFonts w:ascii="宋体" w:hAnsi="宋体"/>
          <w:sz w:val="24"/>
        </w:rPr>
        <w:t>26</w:t>
      </w:r>
      <w:r>
        <w:rPr>
          <w:rFonts w:hint="eastAsia" w:ascii="宋体" w:hAnsi="宋体"/>
          <w:sz w:val="24"/>
        </w:rPr>
        <w:t>.炼丹家们距离真正的发明火药其实只有一步之遥，但这最后的门槛他们却不曾迈过去。在他们的著作中甚至谆谆告诫人们，在炼丹中要防止硝、硫、炭合炼时所造成的火灾。据此判断，制约中国古代科技发展的主要因素是</w:t>
      </w:r>
    </w:p>
    <w:p>
      <w:pPr>
        <w:spacing w:line="360" w:lineRule="auto"/>
        <w:rPr>
          <w:rFonts w:ascii="宋体" w:hAnsi="宋体"/>
          <w:sz w:val="24"/>
        </w:rPr>
      </w:pPr>
      <w:r>
        <w:rPr>
          <w:rFonts w:ascii="宋体" w:hAnsi="宋体"/>
          <w:sz w:val="24"/>
        </w:rPr>
        <w:t>A.</w:t>
      </w:r>
      <w:r>
        <w:rPr>
          <w:rFonts w:hint="eastAsia" w:ascii="宋体" w:hAnsi="宋体"/>
          <w:sz w:val="24"/>
        </w:rPr>
        <w:t>统治者对工艺的漠视</w:t>
      </w:r>
      <w:r>
        <w:rPr>
          <w:rFonts w:ascii="宋体" w:hAnsi="宋体"/>
          <w:sz w:val="24"/>
        </w:rPr>
        <w:t>     </w:t>
      </w:r>
      <w:r>
        <w:rPr>
          <w:rFonts w:hint="eastAsia" w:ascii="宋体" w:hAnsi="宋体"/>
          <w:sz w:val="24"/>
        </w:rPr>
        <w:t xml:space="preserve">     </w:t>
      </w:r>
      <w:r>
        <w:rPr>
          <w:rFonts w:ascii="宋体" w:hAnsi="宋体"/>
          <w:sz w:val="24"/>
        </w:rPr>
        <w:t>B.</w:t>
      </w:r>
      <w:r>
        <w:rPr>
          <w:rFonts w:hint="eastAsia" w:ascii="宋体" w:hAnsi="宋体"/>
          <w:sz w:val="24"/>
        </w:rPr>
        <w:t>思想观念和创新意识</w:t>
      </w:r>
    </w:p>
    <w:p>
      <w:pPr>
        <w:spacing w:line="360" w:lineRule="auto"/>
        <w:rPr>
          <w:rFonts w:ascii="宋体" w:hAnsi="宋体"/>
          <w:sz w:val="24"/>
        </w:rPr>
      </w:pPr>
      <w:r>
        <w:rPr>
          <w:rFonts w:ascii="宋体" w:hAnsi="宋体"/>
          <w:sz w:val="24"/>
        </w:rPr>
        <w:t>C.</w:t>
      </w:r>
      <w:r>
        <w:rPr>
          <w:rFonts w:hint="eastAsia" w:ascii="宋体" w:hAnsi="宋体"/>
          <w:sz w:val="24"/>
        </w:rPr>
        <w:t>社会发展需求的不足</w:t>
      </w:r>
      <w:r>
        <w:rPr>
          <w:rFonts w:ascii="宋体" w:hAnsi="宋体"/>
          <w:sz w:val="24"/>
        </w:rPr>
        <w:t>   </w:t>
      </w:r>
      <w:r>
        <w:rPr>
          <w:rFonts w:hint="eastAsia" w:ascii="宋体" w:hAnsi="宋体"/>
          <w:sz w:val="24"/>
        </w:rPr>
        <w:t xml:space="preserve">     </w:t>
      </w:r>
      <w:r>
        <w:rPr>
          <w:rFonts w:ascii="宋体" w:hAnsi="宋体"/>
          <w:sz w:val="24"/>
        </w:rPr>
        <w:t>  D.</w:t>
      </w:r>
      <w:r>
        <w:rPr>
          <w:rFonts w:hint="eastAsia" w:ascii="宋体" w:hAnsi="宋体"/>
          <w:sz w:val="24"/>
        </w:rPr>
        <w:t>科技发展基础的薄弱</w:t>
      </w:r>
    </w:p>
    <w:p>
      <w:pPr>
        <w:spacing w:line="360" w:lineRule="auto"/>
        <w:rPr>
          <w:rFonts w:ascii="宋体" w:hAnsi="宋体"/>
          <w:sz w:val="24"/>
        </w:rPr>
      </w:pPr>
      <w:r>
        <w:rPr>
          <w:rFonts w:ascii="宋体" w:hAnsi="宋体"/>
          <w:sz w:val="24"/>
        </w:rPr>
        <w:t>27</w:t>
      </w:r>
      <w:r>
        <w:rPr>
          <w:rFonts w:hint="eastAsia" w:ascii="宋体" w:hAnsi="宋体"/>
          <w:sz w:val="24"/>
        </w:rPr>
        <w:t>.近代西方思想家鼓励各种社会团体结党营私、互相制衡，以此减少权力的滥用。晚清学者在介绍西方政治理论时却强调广开言路、通上下之情、臣民一体、全国团结与整合。这种差别说明近代中国</w:t>
      </w:r>
    </w:p>
    <w:p>
      <w:pPr>
        <w:spacing w:line="360" w:lineRule="auto"/>
        <w:rPr>
          <w:rFonts w:ascii="宋体" w:hAnsi="宋体"/>
          <w:sz w:val="24"/>
        </w:rPr>
      </w:pPr>
      <w:r>
        <w:rPr>
          <w:rFonts w:ascii="宋体" w:hAnsi="宋体"/>
          <w:sz w:val="24"/>
        </w:rPr>
        <w:t>A</w:t>
      </w:r>
      <w:r>
        <w:rPr>
          <w:rFonts w:hint="eastAsia" w:ascii="宋体" w:hAnsi="宋体"/>
          <w:sz w:val="24"/>
        </w:rPr>
        <w:t>．皇权至上思想根深蒂固</w:t>
      </w:r>
      <w:r>
        <w:rPr>
          <w:rFonts w:ascii="宋体" w:hAnsi="宋体"/>
          <w:sz w:val="24"/>
        </w:rPr>
        <w:t xml:space="preserve">            B</w:t>
      </w:r>
      <w:r>
        <w:rPr>
          <w:rFonts w:hint="eastAsia" w:ascii="宋体" w:hAnsi="宋体"/>
          <w:sz w:val="24"/>
        </w:rPr>
        <w:t>．解决民族危机成为迫切任务</w:t>
      </w:r>
    </w:p>
    <w:p>
      <w:pPr>
        <w:spacing w:line="360" w:lineRule="auto"/>
        <w:rPr>
          <w:rFonts w:ascii="宋体" w:hAnsi="宋体"/>
          <w:sz w:val="24"/>
        </w:rPr>
      </w:pPr>
      <w:r>
        <w:rPr>
          <w:rFonts w:ascii="宋体" w:hAnsi="宋体"/>
          <w:sz w:val="24"/>
        </w:rPr>
        <w:t>C</w:t>
      </w:r>
      <w:r>
        <w:rPr>
          <w:rFonts w:hint="eastAsia" w:ascii="宋体" w:hAnsi="宋体"/>
          <w:sz w:val="24"/>
        </w:rPr>
        <w:t>．各种政治力量更为团结</w:t>
      </w:r>
      <w:r>
        <w:rPr>
          <w:rFonts w:ascii="宋体" w:hAnsi="宋体"/>
          <w:sz w:val="24"/>
        </w:rPr>
        <w:t xml:space="preserve">            D</w:t>
      </w:r>
      <w:r>
        <w:rPr>
          <w:rFonts w:hint="eastAsia" w:ascii="宋体" w:hAnsi="宋体"/>
          <w:sz w:val="24"/>
        </w:rPr>
        <w:t>．保留君主制度符合时代需要</w:t>
      </w:r>
    </w:p>
    <w:p>
      <w:pPr>
        <w:spacing w:line="360" w:lineRule="auto"/>
        <w:rPr>
          <w:rFonts w:ascii="宋体" w:hAnsi="宋体"/>
          <w:sz w:val="24"/>
        </w:rPr>
      </w:pPr>
      <w:r>
        <w:rPr>
          <w:rFonts w:ascii="宋体" w:hAnsi="宋体"/>
          <w:sz w:val="24"/>
        </w:rPr>
        <w:t>28</w:t>
      </w:r>
      <w:r>
        <w:rPr>
          <w:rFonts w:hint="eastAsia" w:ascii="宋体" w:hAnsi="宋体"/>
          <w:sz w:val="24"/>
        </w:rPr>
        <w:t>.戴维·麦克莱伦说“毛</w:t>
      </w:r>
      <w:r>
        <w:rPr>
          <w:rFonts w:ascii="宋体" w:hAnsi="宋体"/>
          <w:sz w:val="24"/>
        </w:rPr>
        <w:t>(</w:t>
      </w:r>
      <w:r>
        <w:rPr>
          <w:rFonts w:hint="eastAsia" w:ascii="宋体" w:hAnsi="宋体"/>
          <w:sz w:val="24"/>
        </w:rPr>
        <w:t>泽东</w:t>
      </w:r>
      <w:r>
        <w:rPr>
          <w:rFonts w:ascii="宋体" w:hAnsi="宋体"/>
          <w:sz w:val="24"/>
        </w:rPr>
        <w:t>)</w:t>
      </w:r>
      <w:r>
        <w:rPr>
          <w:rFonts w:hint="eastAsia" w:ascii="宋体" w:hAnsi="宋体"/>
          <w:sz w:val="24"/>
        </w:rPr>
        <w:t>超出列宁关于专政只是一个革命阶级的专政的论断，他想强调的是中国人民作为一个整体的革命性质。强调革命的资产阶级性质使那些对于社会主义缺乏热情的农民感到满意。”据此可知，毛泽东的这一思想</w:t>
      </w:r>
    </w:p>
    <w:p>
      <w:pPr>
        <w:spacing w:line="360" w:lineRule="auto"/>
        <w:rPr>
          <w:rFonts w:ascii="宋体" w:hAnsi="宋体"/>
          <w:sz w:val="24"/>
        </w:rPr>
      </w:pPr>
      <w:r>
        <w:rPr>
          <w:rFonts w:ascii="宋体" w:hAnsi="宋体"/>
          <w:sz w:val="24"/>
        </w:rPr>
        <w:t>A.</w:t>
      </w:r>
      <w:r>
        <w:rPr>
          <w:rFonts w:hint="eastAsia" w:ascii="宋体" w:hAnsi="宋体"/>
          <w:sz w:val="24"/>
        </w:rPr>
        <w:t>明确了社会主义的根本要求</w:t>
      </w:r>
      <w:r>
        <w:rPr>
          <w:rFonts w:ascii="宋体" w:hAnsi="宋体"/>
          <w:sz w:val="24"/>
        </w:rPr>
        <w:t>    </w:t>
      </w:r>
      <w:r>
        <w:rPr>
          <w:rFonts w:hint="eastAsia" w:ascii="宋体" w:hAnsi="宋体"/>
          <w:sz w:val="24"/>
        </w:rPr>
        <w:t xml:space="preserve"> </w:t>
      </w:r>
      <w:r>
        <w:rPr>
          <w:rFonts w:ascii="宋体" w:hAnsi="宋体"/>
          <w:sz w:val="24"/>
        </w:rPr>
        <w:t>B.</w:t>
      </w:r>
      <w:r>
        <w:rPr>
          <w:rFonts w:hint="eastAsia" w:ascii="宋体" w:hAnsi="宋体"/>
          <w:sz w:val="24"/>
        </w:rPr>
        <w:t>否定了列宁主义的政治原则</w:t>
      </w:r>
    </w:p>
    <w:p>
      <w:pPr>
        <w:spacing w:line="360" w:lineRule="auto"/>
        <w:rPr>
          <w:rFonts w:ascii="宋体" w:hAnsi="宋体"/>
          <w:sz w:val="24"/>
        </w:rPr>
      </w:pPr>
      <w:r>
        <w:rPr>
          <w:rFonts w:ascii="宋体" w:hAnsi="宋体"/>
          <w:sz w:val="24"/>
        </w:rPr>
        <w:t>C.</w:t>
      </w:r>
      <w:r>
        <w:rPr>
          <w:rFonts w:hint="eastAsia" w:ascii="宋体" w:hAnsi="宋体"/>
          <w:sz w:val="24"/>
        </w:rPr>
        <w:t>扩大了新中国民主政治基础</w:t>
      </w:r>
      <w:r>
        <w:rPr>
          <w:rFonts w:ascii="宋体" w:hAnsi="宋体"/>
          <w:sz w:val="24"/>
        </w:rPr>
        <w:t>    </w:t>
      </w:r>
      <w:r>
        <w:rPr>
          <w:rFonts w:hint="eastAsia" w:ascii="宋体" w:hAnsi="宋体"/>
          <w:sz w:val="24"/>
        </w:rPr>
        <w:t xml:space="preserve"> </w:t>
      </w:r>
      <w:r>
        <w:rPr>
          <w:rFonts w:ascii="宋体" w:hAnsi="宋体"/>
          <w:sz w:val="24"/>
        </w:rPr>
        <w:t>D.</w:t>
      </w:r>
      <w:r>
        <w:rPr>
          <w:rFonts w:hint="eastAsia" w:ascii="宋体" w:hAnsi="宋体"/>
          <w:sz w:val="24"/>
        </w:rPr>
        <w:t>规定了农民阶级的领导地位</w:t>
      </w:r>
    </w:p>
    <w:p>
      <w:pPr>
        <w:spacing w:line="360" w:lineRule="auto"/>
        <w:rPr>
          <w:rFonts w:ascii="宋体" w:hAnsi="宋体"/>
          <w:sz w:val="24"/>
        </w:rPr>
      </w:pPr>
      <w:r>
        <w:rPr>
          <w:rFonts w:ascii="宋体" w:hAnsi="宋体"/>
          <w:sz w:val="24"/>
        </w:rPr>
        <w:t>29</w:t>
      </w:r>
      <w:r>
        <w:rPr>
          <w:rFonts w:hint="eastAsia" w:ascii="宋体" w:hAnsi="宋体"/>
          <w:sz w:val="24"/>
        </w:rPr>
        <w:t>.行政长官告示是古罗马万民法最重要的渊源。行政长官告示一般包括三种因素</w:t>
      </w:r>
      <w:r>
        <w:rPr>
          <w:rFonts w:ascii="宋体" w:hAnsi="宋体"/>
          <w:sz w:val="24"/>
        </w:rPr>
        <w:t>:</w:t>
      </w:r>
      <w:r>
        <w:rPr>
          <w:rFonts w:hint="eastAsia" w:ascii="宋体" w:hAnsi="宋体"/>
          <w:sz w:val="24"/>
        </w:rPr>
        <w:t>地中海商人通用的早已存在的商法；那些剔除了形式主义成分的公民法规定；行政官自己所认为的公平和正义的观念。据此可知，万民法</w:t>
      </w:r>
      <w:r>
        <w:rPr>
          <w:rFonts w:ascii="宋体" w:hAnsi="宋体"/>
          <w:sz w:val="24"/>
        </w:rPr>
        <w:t> </w:t>
      </w:r>
    </w:p>
    <w:p>
      <w:pPr>
        <w:spacing w:line="360" w:lineRule="auto"/>
        <w:rPr>
          <w:rFonts w:ascii="宋体" w:hAnsi="宋体"/>
          <w:sz w:val="24"/>
        </w:rPr>
      </w:pPr>
      <w:r>
        <w:rPr>
          <w:rFonts w:ascii="宋体" w:hAnsi="宋体"/>
          <w:sz w:val="24"/>
        </w:rPr>
        <w:t>A.</w:t>
      </w:r>
      <w:r>
        <w:rPr>
          <w:rFonts w:hint="eastAsia" w:ascii="宋体" w:hAnsi="宋体"/>
          <w:sz w:val="24"/>
        </w:rPr>
        <w:t>实现了公民与外邦人的平等</w:t>
      </w:r>
      <w:r>
        <w:rPr>
          <w:rFonts w:ascii="宋体" w:hAnsi="宋体"/>
          <w:sz w:val="24"/>
        </w:rPr>
        <w:t>  </w:t>
      </w:r>
      <w:r>
        <w:rPr>
          <w:rFonts w:hint="eastAsia" w:ascii="宋体" w:hAnsi="宋体"/>
          <w:sz w:val="24"/>
        </w:rPr>
        <w:t xml:space="preserve">     </w:t>
      </w:r>
      <w:r>
        <w:rPr>
          <w:rFonts w:ascii="宋体" w:hAnsi="宋体"/>
          <w:sz w:val="24"/>
        </w:rPr>
        <w:t>B.</w:t>
      </w:r>
      <w:r>
        <w:rPr>
          <w:rFonts w:hint="eastAsia" w:ascii="宋体" w:hAnsi="宋体"/>
          <w:sz w:val="24"/>
        </w:rPr>
        <w:t>强化了传统立法成果的权威</w:t>
      </w:r>
    </w:p>
    <w:p>
      <w:pPr>
        <w:spacing w:line="360" w:lineRule="auto"/>
        <w:rPr>
          <w:rFonts w:ascii="宋体" w:hAnsi="宋体"/>
          <w:sz w:val="24"/>
        </w:rPr>
      </w:pPr>
      <w:r>
        <w:rPr>
          <w:rFonts w:ascii="宋体" w:hAnsi="宋体"/>
          <w:sz w:val="24"/>
        </w:rPr>
        <w:t>C.</w:t>
      </w:r>
      <w:r>
        <w:rPr>
          <w:rFonts w:hint="eastAsia" w:ascii="宋体" w:hAnsi="宋体"/>
          <w:sz w:val="24"/>
        </w:rPr>
        <w:t>适应了帝国统治的现实需要</w:t>
      </w:r>
      <w:r>
        <w:rPr>
          <w:rFonts w:ascii="宋体" w:hAnsi="宋体"/>
          <w:sz w:val="24"/>
        </w:rPr>
        <w:t>  </w:t>
      </w:r>
      <w:r>
        <w:rPr>
          <w:rFonts w:hint="eastAsia" w:ascii="宋体" w:hAnsi="宋体"/>
          <w:sz w:val="24"/>
        </w:rPr>
        <w:t xml:space="preserve">     </w:t>
      </w:r>
      <w:r>
        <w:rPr>
          <w:rFonts w:ascii="宋体" w:hAnsi="宋体"/>
          <w:sz w:val="24"/>
        </w:rPr>
        <w:t>D.</w:t>
      </w:r>
      <w:r>
        <w:rPr>
          <w:rFonts w:hint="eastAsia" w:ascii="宋体" w:hAnsi="宋体"/>
          <w:sz w:val="24"/>
        </w:rPr>
        <w:t>是行政长官牟取私利的工具</w:t>
      </w:r>
    </w:p>
    <w:p>
      <w:pPr>
        <w:spacing w:line="360" w:lineRule="auto"/>
        <w:rPr>
          <w:rFonts w:ascii="宋体" w:hAnsi="宋体"/>
          <w:sz w:val="24"/>
        </w:rPr>
      </w:pPr>
      <w:r>
        <w:rPr>
          <w:rFonts w:ascii="宋体" w:hAnsi="宋体"/>
          <w:sz w:val="24"/>
        </w:rPr>
        <w:t>30</w:t>
      </w:r>
      <w:r>
        <w:rPr>
          <w:rFonts w:hint="eastAsia" w:ascii="宋体" w:hAnsi="宋体"/>
          <w:sz w:val="24"/>
        </w:rPr>
        <w:t>.以下为</w:t>
      </w:r>
      <w:r>
        <w:rPr>
          <w:rFonts w:ascii="宋体" w:hAnsi="宋体"/>
          <w:sz w:val="24"/>
        </w:rPr>
        <w:t>1794</w:t>
      </w:r>
      <w:r>
        <w:rPr>
          <w:rFonts w:hint="eastAsia" w:ascii="宋体" w:hAnsi="宋体"/>
          <w:sz w:val="24"/>
        </w:rPr>
        <w:t>年法国大革命中的场景：在大街上被公民们包围的革命领导人罗伯斯庇尔看着人们因激情而泛红的脸说：“你们要遵守法律</w:t>
      </w:r>
      <w:r>
        <w:rPr>
          <w:rFonts w:ascii="宋体" w:hAnsi="宋体"/>
          <w:sz w:val="24"/>
        </w:rPr>
        <w:t>!</w:t>
      </w:r>
      <w:r>
        <w:rPr>
          <w:rFonts w:hint="eastAsia" w:ascii="宋体" w:hAnsi="宋体"/>
          <w:sz w:val="24"/>
        </w:rPr>
        <w:t>”“法律是什么</w:t>
      </w:r>
      <w:r>
        <w:rPr>
          <w:rFonts w:ascii="宋体" w:hAnsi="宋体"/>
          <w:sz w:val="24"/>
        </w:rPr>
        <w:t>?</w:t>
      </w:r>
      <w:r>
        <w:rPr>
          <w:rFonts w:hint="eastAsia" w:ascii="宋体" w:hAnsi="宋体"/>
          <w:sz w:val="24"/>
        </w:rPr>
        <w:t>”人们问。罗回答：“法律就是公民的意志。”公民们继续嚷嚷：“我们就是公民，我们不要什么法律，我们的这种意志就是法律。”这突出反映了</w:t>
      </w:r>
    </w:p>
    <w:p>
      <w:pPr>
        <w:spacing w:line="360" w:lineRule="auto"/>
        <w:rPr>
          <w:rFonts w:ascii="宋体" w:hAnsi="宋体"/>
          <w:sz w:val="24"/>
        </w:rPr>
      </w:pPr>
      <w:r>
        <w:rPr>
          <w:rFonts w:ascii="宋体" w:hAnsi="宋体"/>
          <w:sz w:val="24"/>
        </w:rPr>
        <w:t>A</w:t>
      </w:r>
      <w:r>
        <w:rPr>
          <w:rFonts w:hint="eastAsia" w:ascii="宋体" w:hAnsi="宋体"/>
          <w:sz w:val="24"/>
        </w:rPr>
        <w:t>．民主权利滥用损害了民主制度</w:t>
      </w:r>
      <w:r>
        <w:rPr>
          <w:rFonts w:ascii="宋体" w:hAnsi="宋体"/>
          <w:sz w:val="24"/>
        </w:rPr>
        <w:t xml:space="preserve">    </w:t>
      </w:r>
      <w:r>
        <w:rPr>
          <w:rFonts w:hint="eastAsia" w:ascii="宋体" w:hAnsi="宋体"/>
          <w:sz w:val="24"/>
        </w:rPr>
        <w:t xml:space="preserve">  </w:t>
      </w:r>
      <w:r>
        <w:rPr>
          <w:rFonts w:ascii="宋体" w:hAnsi="宋体"/>
          <w:sz w:val="24"/>
        </w:rPr>
        <w:t>B</w:t>
      </w:r>
      <w:r>
        <w:rPr>
          <w:rFonts w:hint="eastAsia" w:ascii="宋体" w:hAnsi="宋体"/>
          <w:sz w:val="24"/>
        </w:rPr>
        <w:t>．法律的确体现了公民的意志</w:t>
      </w:r>
    </w:p>
    <w:p>
      <w:pPr>
        <w:spacing w:line="360" w:lineRule="auto"/>
        <w:rPr>
          <w:rFonts w:ascii="宋体" w:hAnsi="宋体"/>
          <w:sz w:val="24"/>
        </w:rPr>
      </w:pPr>
      <w:r>
        <w:rPr>
          <w:rFonts w:ascii="宋体" w:hAnsi="宋体"/>
          <w:sz w:val="24"/>
        </w:rPr>
        <w:t>C</w:t>
      </w:r>
      <w:r>
        <w:rPr>
          <w:rFonts w:hint="eastAsia" w:ascii="宋体" w:hAnsi="宋体"/>
          <w:sz w:val="24"/>
        </w:rPr>
        <w:t>．革命领导层力图限制革命发展</w:t>
      </w:r>
      <w:r>
        <w:rPr>
          <w:rFonts w:ascii="宋体" w:hAnsi="宋体"/>
          <w:sz w:val="24"/>
        </w:rPr>
        <w:t xml:space="preserve">    </w:t>
      </w:r>
      <w:r>
        <w:rPr>
          <w:rFonts w:hint="eastAsia" w:ascii="宋体" w:hAnsi="宋体"/>
          <w:sz w:val="24"/>
        </w:rPr>
        <w:t xml:space="preserve">  </w:t>
      </w:r>
      <w:r>
        <w:rPr>
          <w:rFonts w:ascii="宋体" w:hAnsi="宋体"/>
          <w:sz w:val="24"/>
        </w:rPr>
        <w:t>D</w:t>
      </w:r>
      <w:r>
        <w:rPr>
          <w:rFonts w:hint="eastAsia" w:ascii="宋体" w:hAnsi="宋体"/>
          <w:sz w:val="24"/>
        </w:rPr>
        <w:t>．主权在民原则得到充分体现</w:t>
      </w:r>
    </w:p>
    <w:p>
      <w:pPr>
        <w:spacing w:line="360" w:lineRule="auto"/>
        <w:rPr>
          <w:rFonts w:ascii="宋体" w:hAnsi="宋体"/>
          <w:sz w:val="24"/>
        </w:rPr>
      </w:pPr>
      <w:r>
        <w:rPr>
          <w:rFonts w:ascii="宋体" w:hAnsi="宋体"/>
          <w:sz w:val="24"/>
        </w:rPr>
        <w:t>31</w:t>
      </w:r>
      <w:r>
        <w:rPr>
          <w:rFonts w:hint="eastAsia" w:ascii="宋体" w:hAnsi="宋体"/>
          <w:sz w:val="24"/>
        </w:rPr>
        <w:t>.弗洛伊德说：“在过去的时间里，科学之手对于人类朴实的自恋有过两次重大的打击。第一次是认识到我们的地球并不是宇宙的中心，而是大的难以想象的世界体系中的尘埃……第二次是生物学的研究剥夺了为人类特创的特殊优越性，将人类废黜为动物的后裔。”就是说，“过去的时间里”科学技术的发展</w:t>
      </w:r>
    </w:p>
    <w:p>
      <w:pPr>
        <w:spacing w:line="360" w:lineRule="auto"/>
        <w:rPr>
          <w:rFonts w:ascii="宋体" w:hAnsi="宋体"/>
          <w:sz w:val="24"/>
        </w:rPr>
      </w:pPr>
      <w:r>
        <w:rPr>
          <w:rFonts w:ascii="宋体" w:hAnsi="宋体"/>
          <w:sz w:val="24"/>
        </w:rPr>
        <w:t>A</w:t>
      </w:r>
      <w:r>
        <w:rPr>
          <w:rFonts w:hint="eastAsia" w:ascii="宋体" w:hAnsi="宋体"/>
          <w:sz w:val="24"/>
        </w:rPr>
        <w:t>．以理性为武器推动了思想解放</w:t>
      </w:r>
      <w:r>
        <w:rPr>
          <w:rFonts w:ascii="宋体" w:hAnsi="宋体"/>
          <w:sz w:val="24"/>
        </w:rPr>
        <w:t xml:space="preserve">    </w:t>
      </w:r>
      <w:r>
        <w:rPr>
          <w:rFonts w:hint="eastAsia" w:ascii="宋体" w:hAnsi="宋体"/>
          <w:sz w:val="24"/>
        </w:rPr>
        <w:t xml:space="preserve">  </w:t>
      </w:r>
      <w:r>
        <w:rPr>
          <w:rFonts w:ascii="宋体" w:hAnsi="宋体"/>
          <w:sz w:val="24"/>
        </w:rPr>
        <w:t>B</w:t>
      </w:r>
      <w:r>
        <w:rPr>
          <w:rFonts w:hint="eastAsia" w:ascii="宋体" w:hAnsi="宋体"/>
          <w:sz w:val="24"/>
        </w:rPr>
        <w:t>．对人类的自身价值观造成冲击</w:t>
      </w:r>
    </w:p>
    <w:p>
      <w:pPr>
        <w:spacing w:line="360" w:lineRule="auto"/>
        <w:rPr>
          <w:rFonts w:ascii="宋体" w:hAnsi="宋体"/>
          <w:sz w:val="24"/>
        </w:rPr>
      </w:pPr>
      <w:r>
        <w:rPr>
          <w:rFonts w:ascii="宋体" w:hAnsi="宋体"/>
          <w:sz w:val="24"/>
        </w:rPr>
        <w:t>C</w:t>
      </w:r>
      <w:r>
        <w:rPr>
          <w:rFonts w:hint="eastAsia" w:ascii="宋体" w:hAnsi="宋体"/>
          <w:sz w:val="24"/>
        </w:rPr>
        <w:t>．导致人类沦为先进机器的奴隶</w:t>
      </w:r>
      <w:r>
        <w:rPr>
          <w:rFonts w:ascii="宋体" w:hAnsi="宋体"/>
          <w:sz w:val="24"/>
        </w:rPr>
        <w:t xml:space="preserve">    </w:t>
      </w:r>
      <w:r>
        <w:rPr>
          <w:rFonts w:hint="eastAsia" w:ascii="宋体" w:hAnsi="宋体"/>
          <w:sz w:val="24"/>
        </w:rPr>
        <w:t xml:space="preserve">  </w:t>
      </w:r>
      <w:r>
        <w:rPr>
          <w:rFonts w:ascii="宋体" w:hAnsi="宋体"/>
          <w:sz w:val="24"/>
        </w:rPr>
        <w:t>D</w:t>
      </w:r>
      <w:r>
        <w:rPr>
          <w:rFonts w:hint="eastAsia" w:ascii="宋体" w:hAnsi="宋体"/>
          <w:sz w:val="24"/>
        </w:rPr>
        <w:t>．开启了自然科学发展的新时代</w:t>
      </w:r>
    </w:p>
    <w:p>
      <w:pPr>
        <w:spacing w:line="360" w:lineRule="auto"/>
        <w:rPr>
          <w:rFonts w:ascii="宋体" w:hAnsi="宋体"/>
          <w:sz w:val="24"/>
        </w:rPr>
      </w:pPr>
      <w:r>
        <w:rPr>
          <w:rFonts w:ascii="宋体" w:hAnsi="宋体"/>
          <w:sz w:val="24"/>
        </w:rPr>
        <w:t>32</w:t>
      </w:r>
      <w:r>
        <w:rPr>
          <w:rFonts w:hint="eastAsia" w:ascii="宋体" w:hAnsi="宋体"/>
          <w:sz w:val="24"/>
        </w:rPr>
        <w:t>.</w:t>
      </w:r>
      <w:r>
        <w:rPr>
          <w:rFonts w:ascii="宋体" w:hAnsi="宋体"/>
          <w:sz w:val="24"/>
        </w:rPr>
        <w:t>1873</w:t>
      </w:r>
      <w:r>
        <w:rPr>
          <w:rFonts w:hint="eastAsia" w:ascii="宋体" w:hAnsi="宋体"/>
          <w:sz w:val="24"/>
        </w:rPr>
        <w:t>年，为对付日益发展的社会主义工人运动，俾斯麦提出新闻出版法草案，帝国议会担心草案会损害言论自由，没有通过。</w:t>
      </w:r>
      <w:r>
        <w:rPr>
          <w:rFonts w:ascii="宋体" w:hAnsi="宋体"/>
          <w:sz w:val="24"/>
        </w:rPr>
        <w:t>1878</w:t>
      </w:r>
      <w:r>
        <w:rPr>
          <w:rFonts w:hint="eastAsia" w:ascii="宋体" w:hAnsi="宋体"/>
          <w:sz w:val="24"/>
        </w:rPr>
        <w:t>年</w:t>
      </w:r>
      <w:r>
        <w:rPr>
          <w:rFonts w:ascii="宋体" w:hAnsi="宋体"/>
          <w:sz w:val="24"/>
        </w:rPr>
        <w:t>5</w:t>
      </w:r>
      <w:r>
        <w:rPr>
          <w:rFonts w:hint="eastAsia" w:ascii="宋体" w:hAnsi="宋体"/>
          <w:sz w:val="24"/>
        </w:rPr>
        <w:t>月俾斯麦借德皇威廉一世遇刺事件提交“反对社会民主党企图危害治安的法令”草案，遭到帝国议会否决。这表明</w:t>
      </w:r>
    </w:p>
    <w:p>
      <w:pPr>
        <w:spacing w:line="360" w:lineRule="auto"/>
        <w:rPr>
          <w:rFonts w:ascii="宋体" w:hAnsi="宋体"/>
          <w:sz w:val="24"/>
        </w:rPr>
      </w:pPr>
      <w:r>
        <w:rPr>
          <w:rFonts w:ascii="宋体" w:hAnsi="宋体"/>
          <w:sz w:val="24"/>
        </w:rPr>
        <w:t>A</w:t>
      </w:r>
      <w:r>
        <w:rPr>
          <w:rFonts w:hint="eastAsia" w:ascii="宋体" w:hAnsi="宋体"/>
          <w:sz w:val="24"/>
        </w:rPr>
        <w:t>．议会支持社会主义运动</w:t>
      </w:r>
      <w:r>
        <w:rPr>
          <w:rFonts w:ascii="宋体" w:hAnsi="宋体"/>
          <w:sz w:val="24"/>
        </w:rPr>
        <w:t xml:space="preserve">    </w:t>
      </w:r>
      <w:r>
        <w:rPr>
          <w:rFonts w:hint="eastAsia" w:ascii="宋体" w:hAnsi="宋体"/>
          <w:sz w:val="24"/>
        </w:rPr>
        <w:t xml:space="preserve">        </w:t>
      </w:r>
      <w:r>
        <w:rPr>
          <w:rFonts w:ascii="宋体" w:hAnsi="宋体"/>
          <w:sz w:val="24"/>
        </w:rPr>
        <w:t>B</w:t>
      </w:r>
      <w:r>
        <w:rPr>
          <w:rFonts w:hint="eastAsia" w:ascii="宋体" w:hAnsi="宋体"/>
          <w:sz w:val="24"/>
        </w:rPr>
        <w:t>．德国议会政治已趋成熟</w:t>
      </w:r>
    </w:p>
    <w:p>
      <w:pPr>
        <w:spacing w:line="360" w:lineRule="auto"/>
        <w:rPr>
          <w:rFonts w:ascii="宋体" w:hAnsi="宋体"/>
          <w:sz w:val="24"/>
        </w:rPr>
      </w:pPr>
      <w:r>
        <w:rPr>
          <w:rFonts w:ascii="宋体" w:hAnsi="宋体"/>
          <w:sz w:val="24"/>
        </w:rPr>
        <w:t>C</w:t>
      </w:r>
      <w:r>
        <w:rPr>
          <w:rFonts w:hint="eastAsia" w:ascii="宋体" w:hAnsi="宋体"/>
          <w:sz w:val="24"/>
        </w:rPr>
        <w:t>．议会依法拥有立法权力</w:t>
      </w:r>
      <w:r>
        <w:rPr>
          <w:rFonts w:ascii="宋体" w:hAnsi="宋体"/>
          <w:sz w:val="24"/>
        </w:rPr>
        <w:t xml:space="preserve">    </w:t>
      </w:r>
      <w:r>
        <w:rPr>
          <w:rFonts w:hint="eastAsia" w:ascii="宋体" w:hAnsi="宋体"/>
          <w:sz w:val="24"/>
        </w:rPr>
        <w:t xml:space="preserve">        </w:t>
      </w:r>
      <w:r>
        <w:rPr>
          <w:rFonts w:ascii="宋体" w:hAnsi="宋体"/>
          <w:sz w:val="24"/>
        </w:rPr>
        <w:t>D</w:t>
      </w:r>
      <w:r>
        <w:rPr>
          <w:rFonts w:hint="eastAsia" w:ascii="宋体" w:hAnsi="宋体"/>
          <w:sz w:val="24"/>
        </w:rPr>
        <w:t>．俾斯麦与议会矛盾尖锐</w:t>
      </w:r>
    </w:p>
    <w:p>
      <w:pPr>
        <w:spacing w:line="360" w:lineRule="auto"/>
        <w:rPr>
          <w:rFonts w:ascii="宋体" w:hAnsi="宋体"/>
          <w:sz w:val="24"/>
        </w:rPr>
      </w:pPr>
      <w:r>
        <w:rPr>
          <w:rFonts w:ascii="宋体" w:hAnsi="宋体"/>
          <w:sz w:val="24"/>
        </w:rPr>
        <w:t>33</w:t>
      </w:r>
      <w:r>
        <w:rPr>
          <w:rFonts w:hint="eastAsia" w:ascii="宋体" w:hAnsi="宋体"/>
          <w:sz w:val="24"/>
        </w:rPr>
        <w:t>．二战前美国总统竞选中，候选人的品德、魅力是取胜的关键。二战后，该因素的重要性明显下降，选民更多关注候选人对国家财政资金如何分配的许诺。造成这种变化的原因是</w:t>
      </w:r>
    </w:p>
    <w:p>
      <w:pPr>
        <w:spacing w:line="360" w:lineRule="auto"/>
        <w:rPr>
          <w:rFonts w:ascii="宋体" w:hAnsi="宋体"/>
          <w:sz w:val="24"/>
        </w:rPr>
      </w:pPr>
      <w:r>
        <w:rPr>
          <w:rFonts w:ascii="宋体" w:hAnsi="宋体"/>
          <w:sz w:val="24"/>
        </w:rPr>
        <w:t>A</w:t>
      </w:r>
      <w:r>
        <w:rPr>
          <w:rFonts w:hint="eastAsia" w:ascii="宋体" w:hAnsi="宋体"/>
          <w:sz w:val="24"/>
        </w:rPr>
        <w:t>．总统行政权力增强</w:t>
      </w:r>
      <w:r>
        <w:rPr>
          <w:rFonts w:ascii="宋体" w:hAnsi="宋体"/>
          <w:sz w:val="24"/>
        </w:rPr>
        <w:t xml:space="preserve">                B</w:t>
      </w:r>
      <w:r>
        <w:rPr>
          <w:rFonts w:hint="eastAsia" w:ascii="宋体" w:hAnsi="宋体"/>
          <w:sz w:val="24"/>
        </w:rPr>
        <w:t>．福利政策已深入人心</w:t>
      </w:r>
    </w:p>
    <w:p>
      <w:pPr>
        <w:spacing w:line="360" w:lineRule="auto"/>
        <w:rPr>
          <w:rFonts w:ascii="宋体" w:hAnsi="宋体"/>
          <w:sz w:val="24"/>
        </w:rPr>
      </w:pPr>
      <w:r>
        <w:rPr>
          <w:rFonts w:ascii="宋体" w:hAnsi="宋体"/>
          <w:sz w:val="24"/>
        </w:rPr>
        <w:t>C</w:t>
      </w:r>
      <w:r>
        <w:rPr>
          <w:rFonts w:hint="eastAsia" w:ascii="宋体" w:hAnsi="宋体"/>
          <w:sz w:val="24"/>
        </w:rPr>
        <w:t>．对苏联威胁的担忧</w:t>
      </w:r>
      <w:r>
        <w:rPr>
          <w:rFonts w:ascii="宋体" w:hAnsi="宋体"/>
          <w:sz w:val="24"/>
        </w:rPr>
        <w:t xml:space="preserve">                D</w:t>
      </w:r>
      <w:r>
        <w:rPr>
          <w:rFonts w:hint="eastAsia" w:ascii="宋体" w:hAnsi="宋体"/>
          <w:sz w:val="24"/>
        </w:rPr>
        <w:t>．凯恩斯主义渐趋失灵</w:t>
      </w:r>
    </w:p>
    <w:p>
      <w:pPr>
        <w:spacing w:line="360" w:lineRule="auto"/>
        <w:rPr>
          <w:rFonts w:ascii="宋体" w:hAnsi="宋体"/>
          <w:sz w:val="24"/>
        </w:rPr>
      </w:pPr>
      <w:r>
        <w:rPr>
          <w:rFonts w:ascii="宋体" w:hAnsi="宋体"/>
          <w:sz w:val="24"/>
        </w:rPr>
        <w:t>34</w:t>
      </w:r>
      <w:r>
        <w:rPr>
          <w:rFonts w:hint="eastAsia" w:ascii="宋体" w:hAnsi="宋体"/>
          <w:sz w:val="24"/>
        </w:rPr>
        <w:t>.</w:t>
      </w:r>
      <w:r>
        <w:rPr>
          <w:rFonts w:ascii="宋体" w:hAnsi="宋体"/>
          <w:sz w:val="24"/>
        </w:rPr>
        <w:t>1955</w:t>
      </w:r>
      <w:r>
        <w:rPr>
          <w:rFonts w:hint="eastAsia" w:ascii="宋体" w:hAnsi="宋体"/>
          <w:sz w:val="24"/>
        </w:rPr>
        <w:t>年</w:t>
      </w:r>
      <w:r>
        <w:rPr>
          <w:rFonts w:ascii="宋体" w:hAnsi="宋体"/>
          <w:sz w:val="24"/>
        </w:rPr>
        <w:t>3</w:t>
      </w:r>
      <w:r>
        <w:rPr>
          <w:rFonts w:hint="eastAsia" w:ascii="宋体" w:hAnsi="宋体"/>
          <w:sz w:val="24"/>
        </w:rPr>
        <w:t>月，苏联《关于修改农业计划工作方法》的决议指出</w:t>
      </w:r>
      <w:r>
        <w:rPr>
          <w:rFonts w:ascii="宋体" w:hAnsi="宋体"/>
          <w:sz w:val="24"/>
        </w:rPr>
        <w:t>:</w:t>
      </w:r>
      <w:r>
        <w:rPr>
          <w:rFonts w:hint="eastAsia" w:ascii="宋体" w:hAnsi="宋体"/>
          <w:sz w:val="24"/>
        </w:rPr>
        <w:t>由各区执行委员会下达计划任务，由集体农庄和农庄庄员根据需要自行确定各种作物的播种面积……而国家计划委员会只负责农业发展的远景规划和协调平衡工作。该决议表明，当时苏联</w:t>
      </w:r>
    </w:p>
    <w:p>
      <w:pPr>
        <w:spacing w:line="360" w:lineRule="auto"/>
        <w:rPr>
          <w:rFonts w:ascii="宋体" w:hAnsi="宋体"/>
          <w:sz w:val="24"/>
        </w:rPr>
      </w:pPr>
      <w:r>
        <w:rPr>
          <w:rFonts w:ascii="宋体" w:hAnsi="宋体"/>
          <w:sz w:val="24"/>
        </w:rPr>
        <w:t>A.</w:t>
      </w:r>
      <w:r>
        <w:rPr>
          <w:rFonts w:hint="eastAsia" w:ascii="宋体" w:hAnsi="宋体"/>
          <w:sz w:val="24"/>
        </w:rPr>
        <w:t>农民取得了生产自主权</w:t>
      </w:r>
      <w:r>
        <w:rPr>
          <w:rFonts w:ascii="宋体" w:hAnsi="宋体"/>
          <w:sz w:val="24"/>
        </w:rPr>
        <w:t>      </w:t>
      </w:r>
      <w:r>
        <w:rPr>
          <w:rFonts w:hint="eastAsia" w:ascii="宋体" w:hAnsi="宋体"/>
          <w:sz w:val="24"/>
        </w:rPr>
        <w:t xml:space="preserve"> </w:t>
      </w:r>
      <w:r>
        <w:rPr>
          <w:rFonts w:ascii="宋体" w:hAnsi="宋体"/>
          <w:sz w:val="24"/>
        </w:rPr>
        <w:t>B.</w:t>
      </w:r>
      <w:r>
        <w:rPr>
          <w:rFonts w:hint="eastAsia" w:ascii="宋体" w:hAnsi="宋体"/>
          <w:sz w:val="24"/>
        </w:rPr>
        <w:t>放弃了传统的农业体制</w:t>
      </w:r>
    </w:p>
    <w:p>
      <w:pPr>
        <w:spacing w:line="360" w:lineRule="auto"/>
        <w:rPr>
          <w:rFonts w:ascii="宋体" w:hAnsi="宋体"/>
          <w:sz w:val="24"/>
        </w:rPr>
      </w:pPr>
      <w:r>
        <w:rPr>
          <w:rFonts w:ascii="宋体" w:hAnsi="宋体"/>
          <w:sz w:val="24"/>
        </w:rPr>
        <w:t>C.</w:t>
      </w:r>
      <w:r>
        <w:rPr>
          <w:rFonts w:hint="eastAsia" w:ascii="宋体" w:hAnsi="宋体"/>
          <w:sz w:val="24"/>
        </w:rPr>
        <w:t>摆脱了农业发展的困境</w:t>
      </w:r>
      <w:r>
        <w:rPr>
          <w:rFonts w:ascii="宋体" w:hAnsi="宋体"/>
          <w:sz w:val="24"/>
        </w:rPr>
        <w:t>      </w:t>
      </w:r>
      <w:r>
        <w:rPr>
          <w:rFonts w:hint="eastAsia" w:ascii="宋体" w:hAnsi="宋体"/>
          <w:sz w:val="24"/>
        </w:rPr>
        <w:t xml:space="preserve"> </w:t>
      </w:r>
      <w:r>
        <w:rPr>
          <w:rFonts w:ascii="宋体" w:hAnsi="宋体"/>
          <w:sz w:val="24"/>
        </w:rPr>
        <w:t>D.</w:t>
      </w:r>
      <w:r>
        <w:rPr>
          <w:rFonts w:hint="eastAsia" w:ascii="宋体" w:hAnsi="宋体"/>
          <w:sz w:val="24"/>
        </w:rPr>
        <w:t>政府谋求增强经济活力</w:t>
      </w:r>
    </w:p>
    <w:p>
      <w:pPr>
        <w:spacing w:line="360" w:lineRule="auto"/>
        <w:rPr>
          <w:rFonts w:ascii="宋体" w:hAnsi="宋体"/>
          <w:sz w:val="24"/>
        </w:rPr>
      </w:pPr>
      <w:r>
        <w:rPr>
          <w:rFonts w:ascii="宋体" w:hAnsi="宋体"/>
          <w:sz w:val="24"/>
        </w:rPr>
        <w:t>35</w:t>
      </w:r>
      <w:r>
        <w:rPr>
          <w:rFonts w:hint="eastAsia" w:ascii="宋体" w:hAnsi="宋体"/>
          <w:sz w:val="24"/>
        </w:rPr>
        <w:t>.</w:t>
      </w:r>
      <w:r>
        <w:rPr>
          <w:rFonts w:ascii="宋体" w:hAnsi="宋体"/>
          <w:sz w:val="24"/>
        </w:rPr>
        <w:t>2017</w:t>
      </w:r>
      <w:r>
        <w:rPr>
          <w:rFonts w:hint="eastAsia" w:ascii="宋体" w:hAnsi="宋体"/>
          <w:sz w:val="24"/>
        </w:rPr>
        <w:t>年</w:t>
      </w:r>
      <w:r>
        <w:rPr>
          <w:rFonts w:ascii="宋体" w:hAnsi="宋体"/>
          <w:sz w:val="24"/>
        </w:rPr>
        <w:t>12</w:t>
      </w:r>
      <w:r>
        <w:rPr>
          <w:rFonts w:hint="eastAsia" w:ascii="宋体" w:hAnsi="宋体"/>
          <w:sz w:val="24"/>
        </w:rPr>
        <w:t>月</w:t>
      </w:r>
      <w:r>
        <w:rPr>
          <w:rFonts w:ascii="宋体" w:hAnsi="宋体"/>
          <w:sz w:val="24"/>
        </w:rPr>
        <w:t>21</w:t>
      </w:r>
      <w:r>
        <w:rPr>
          <w:rFonts w:hint="eastAsia" w:ascii="宋体" w:hAnsi="宋体"/>
          <w:sz w:val="24"/>
        </w:rPr>
        <w:t>日，联合国大会召开紧急会议，就要求美国撤回将其使馆迁往耶路撒冷并承认耶路撒冷是以色列首都的议案进行投票表决。决议草案最终以</w:t>
      </w:r>
      <w:r>
        <w:rPr>
          <w:rFonts w:ascii="宋体" w:hAnsi="宋体"/>
          <w:sz w:val="24"/>
        </w:rPr>
        <w:t>128</w:t>
      </w:r>
      <w:r>
        <w:rPr>
          <w:rFonts w:hint="eastAsia" w:ascii="宋体" w:hAnsi="宋体"/>
          <w:sz w:val="24"/>
        </w:rPr>
        <w:t>赞成、</w:t>
      </w:r>
      <w:r>
        <w:rPr>
          <w:rFonts w:ascii="宋体" w:hAnsi="宋体"/>
          <w:sz w:val="24"/>
        </w:rPr>
        <w:t>9</w:t>
      </w:r>
      <w:r>
        <w:rPr>
          <w:rFonts w:hint="eastAsia" w:ascii="宋体" w:hAnsi="宋体"/>
          <w:sz w:val="24"/>
        </w:rPr>
        <w:drawing>
          <wp:inline distT="0" distB="0" distL="0" distR="0">
            <wp:extent cx="19050" cy="22225"/>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9050" cy="22859"/>
                    </a:xfrm>
                    <a:prstGeom prst="rect">
                      <a:avLst/>
                    </a:prstGeom>
                  </pic:spPr>
                </pic:pic>
              </a:graphicData>
            </a:graphic>
          </wp:inline>
        </w:drawing>
      </w:r>
      <w:r>
        <w:rPr>
          <w:rFonts w:hint="eastAsia" w:ascii="宋体" w:hAnsi="宋体"/>
          <w:sz w:val="24"/>
        </w:rPr>
        <w:t>票反对和</w:t>
      </w:r>
      <w:r>
        <w:rPr>
          <w:rFonts w:ascii="宋体" w:hAnsi="宋体"/>
          <w:sz w:val="24"/>
        </w:rPr>
        <w:t>35</w:t>
      </w:r>
      <w:r>
        <w:rPr>
          <w:rFonts w:hint="eastAsia" w:ascii="宋体" w:hAnsi="宋体"/>
          <w:sz w:val="24"/>
        </w:rPr>
        <w:t>票弃权获得通过。这反映出</w:t>
      </w:r>
    </w:p>
    <w:p>
      <w:pPr>
        <w:spacing w:line="360" w:lineRule="auto"/>
        <w:rPr>
          <w:rFonts w:ascii="宋体" w:hAnsi="宋体"/>
          <w:sz w:val="24"/>
        </w:rPr>
      </w:pPr>
      <w:r>
        <w:rPr>
          <w:rFonts w:ascii="宋体" w:hAnsi="宋体"/>
          <w:sz w:val="24"/>
        </w:rPr>
        <w:t>A.</w:t>
      </w:r>
      <w:r>
        <w:rPr>
          <w:rFonts w:hint="eastAsia" w:ascii="宋体" w:hAnsi="宋体"/>
          <w:sz w:val="24"/>
        </w:rPr>
        <w:t>世界政治多极化趋势的加强</w:t>
      </w:r>
      <w:r>
        <w:rPr>
          <w:rFonts w:ascii="宋体" w:hAnsi="宋体"/>
          <w:sz w:val="24"/>
        </w:rPr>
        <w:t>    </w:t>
      </w:r>
      <w:r>
        <w:rPr>
          <w:rFonts w:hint="eastAsia" w:ascii="宋体" w:hAnsi="宋体"/>
          <w:sz w:val="24"/>
        </w:rPr>
        <w:t xml:space="preserve"> </w:t>
      </w:r>
      <w:r>
        <w:rPr>
          <w:rFonts w:ascii="宋体" w:hAnsi="宋体"/>
          <w:sz w:val="24"/>
        </w:rPr>
        <w:t>B.</w:t>
      </w:r>
      <w:r>
        <w:rPr>
          <w:rFonts w:hint="eastAsia" w:ascii="宋体" w:hAnsi="宋体"/>
          <w:sz w:val="24"/>
        </w:rPr>
        <w:t>世界经济政治秩序日趋合理</w:t>
      </w:r>
    </w:p>
    <w:p>
      <w:pPr>
        <w:spacing w:line="360" w:lineRule="auto"/>
        <w:rPr>
          <w:rFonts w:ascii="宋体" w:hAnsi="宋体"/>
          <w:sz w:val="24"/>
        </w:rPr>
      </w:pPr>
      <w:r>
        <w:rPr>
          <w:rFonts w:ascii="宋体" w:hAnsi="宋体"/>
          <w:sz w:val="24"/>
        </w:rPr>
        <w:t>C.</w:t>
      </w:r>
      <w:r>
        <w:rPr>
          <w:rFonts w:hint="eastAsia" w:ascii="宋体" w:hAnsi="宋体"/>
          <w:sz w:val="24"/>
        </w:rPr>
        <w:t>美国超级大国地位严重削弱</w:t>
      </w:r>
      <w:r>
        <w:rPr>
          <w:rFonts w:ascii="宋体" w:hAnsi="宋体"/>
          <w:sz w:val="24"/>
        </w:rPr>
        <w:t>    </w:t>
      </w:r>
      <w:r>
        <w:rPr>
          <w:rFonts w:hint="eastAsia" w:ascii="宋体" w:hAnsi="宋体"/>
          <w:sz w:val="24"/>
        </w:rPr>
        <w:t xml:space="preserve"> </w:t>
      </w:r>
      <w:r>
        <w:rPr>
          <w:rFonts w:ascii="宋体" w:hAnsi="宋体"/>
          <w:sz w:val="24"/>
        </w:rPr>
        <w:t>D.</w:t>
      </w:r>
      <w:r>
        <w:rPr>
          <w:rFonts w:hint="eastAsia" w:ascii="宋体" w:hAnsi="宋体"/>
          <w:sz w:val="24"/>
        </w:rPr>
        <w:t>联合国职能发生了重大改变</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ascii="宋体" w:hAnsi="宋体"/>
          <w:sz w:val="24"/>
        </w:rPr>
        <w:t>41</w:t>
      </w:r>
      <w:r>
        <w:rPr>
          <w:rFonts w:hint="eastAsia" w:ascii="宋体" w:hAnsi="宋体"/>
          <w:sz w:val="24"/>
        </w:rPr>
        <w:t>．阅读材料，完成下列要求。（</w:t>
      </w:r>
      <w:r>
        <w:rPr>
          <w:rFonts w:ascii="宋体" w:hAnsi="宋体"/>
          <w:sz w:val="24"/>
        </w:rPr>
        <w:t>25</w:t>
      </w:r>
      <w:r>
        <w:rPr>
          <w:rFonts w:hint="eastAsia" w:ascii="宋体" w:hAnsi="宋体"/>
          <w:sz w:val="24"/>
        </w:rPr>
        <w:t>分）</w:t>
      </w:r>
    </w:p>
    <w:p>
      <w:pPr>
        <w:spacing w:line="360" w:lineRule="auto"/>
        <w:ind w:firstLine="480" w:firstLineChars="200"/>
        <w:rPr>
          <w:rFonts w:ascii="楷体" w:hAnsi="楷体" w:eastAsia="楷体"/>
          <w:sz w:val="24"/>
        </w:rPr>
      </w:pPr>
      <w:r>
        <w:rPr>
          <w:rFonts w:hint="eastAsia" w:ascii="黑体" w:hAnsi="黑体" w:eastAsia="黑体"/>
          <w:sz w:val="24"/>
        </w:rPr>
        <w:t>材料一</w:t>
      </w:r>
      <w:r>
        <w:rPr>
          <w:rFonts w:ascii="楷体" w:hAnsi="楷体" w:eastAsia="楷体"/>
          <w:sz w:val="24"/>
        </w:rPr>
        <w:t xml:space="preserve">  </w:t>
      </w:r>
      <w:r>
        <w:rPr>
          <w:rFonts w:hint="eastAsia" w:ascii="楷体" w:hAnsi="楷体" w:eastAsia="楷体"/>
          <w:sz w:val="24"/>
        </w:rPr>
        <w:t>明初在地方设承宣布政使、提刑按察使、都指挥使“三司”，互不隶属，虽是强化中央集权之举，但事权不一，不利于弹压地方。于是相继出现了巡抚、总督的设置，以节制三司，统一协调地方权力，消除牵制、扯皮、效率迟缓之弊。有明一代，地方上先后设立巡抚</w:t>
      </w:r>
      <w:r>
        <w:rPr>
          <w:rFonts w:ascii="楷体" w:hAnsi="楷体" w:eastAsia="楷体"/>
          <w:sz w:val="24"/>
        </w:rPr>
        <w:t>30</w:t>
      </w:r>
      <w:r>
        <w:rPr>
          <w:rFonts w:hint="eastAsia" w:ascii="楷体" w:hAnsi="楷体" w:eastAsia="楷体"/>
          <w:sz w:val="24"/>
        </w:rPr>
        <w:t>余处，总督</w:t>
      </w:r>
      <w:r>
        <w:rPr>
          <w:rFonts w:ascii="楷体" w:hAnsi="楷体" w:eastAsia="楷体"/>
          <w:sz w:val="24"/>
        </w:rPr>
        <w:t>10</w:t>
      </w:r>
      <w:r>
        <w:rPr>
          <w:rFonts w:hint="eastAsia" w:ascii="楷体" w:hAnsi="楷体" w:eastAsia="楷体"/>
          <w:sz w:val="24"/>
        </w:rPr>
        <w:t>余处，但设置尚未完全固定，辖区大小不均，如内地巡抚通常兼治一省之事，而边地巡抚辖区却小于一省。</w:t>
      </w:r>
      <w:r>
        <w:rPr>
          <w:rFonts w:ascii="楷体" w:hAnsi="楷体" w:eastAsia="楷体"/>
          <w:sz w:val="24"/>
        </w:rPr>
        <w:t xml:space="preserve">  </w:t>
      </w:r>
    </w:p>
    <w:p>
      <w:pPr>
        <w:spacing w:line="360" w:lineRule="auto"/>
        <w:ind w:firstLine="4920" w:firstLineChars="2050"/>
        <w:rPr>
          <w:rFonts w:ascii="楷体" w:hAnsi="楷体" w:eastAsia="楷体"/>
          <w:sz w:val="24"/>
        </w:rPr>
      </w:pPr>
      <w:r>
        <w:rPr>
          <w:rFonts w:ascii="楷体" w:hAnsi="楷体" w:eastAsia="楷体"/>
          <w:sz w:val="24"/>
        </w:rPr>
        <w:t>——</w:t>
      </w:r>
      <w:r>
        <w:rPr>
          <w:rFonts w:hint="eastAsia" w:ascii="楷体" w:hAnsi="楷体" w:eastAsia="楷体"/>
          <w:sz w:val="24"/>
        </w:rPr>
        <w:t>摘自张帆《中国古代简史》</w:t>
      </w:r>
    </w:p>
    <w:p>
      <w:pPr>
        <w:spacing w:line="360" w:lineRule="auto"/>
        <w:ind w:firstLine="480" w:firstLineChars="200"/>
        <w:rPr>
          <w:rFonts w:ascii="楷体" w:hAnsi="楷体" w:eastAsia="楷体"/>
          <w:sz w:val="24"/>
        </w:rPr>
      </w:pPr>
      <w:r>
        <w:rPr>
          <w:rFonts w:hint="eastAsia" w:ascii="黑体" w:hAnsi="黑体" w:eastAsia="黑体"/>
          <w:sz w:val="24"/>
        </w:rPr>
        <w:t>材料二</w:t>
      </w:r>
      <w:r>
        <w:rPr>
          <w:rFonts w:ascii="黑体" w:hAnsi="黑体" w:eastAsia="黑体"/>
          <w:sz w:val="24"/>
        </w:rPr>
        <w:t xml:space="preserve"> </w:t>
      </w:r>
      <w:r>
        <w:rPr>
          <w:rFonts w:ascii="楷体" w:hAnsi="楷体" w:eastAsia="楷体"/>
          <w:sz w:val="24"/>
        </w:rPr>
        <w:t xml:space="preserve"> </w:t>
      </w:r>
      <w:r>
        <w:rPr>
          <w:rFonts w:hint="eastAsia" w:ascii="楷体" w:hAnsi="楷体" w:eastAsia="楷体"/>
          <w:sz w:val="24"/>
        </w:rPr>
        <w:t>在清政府致力于实行立宪政体之后，它处理的第一个问题就是行政制度的改革。在义和团事件之后不久，政府已经开始了一系列改革，包括整饬吏治和改组过时的官僚机构。但是这种努力遇到了很多困难。造成许多官员贪污腐化和官僚制度落后过时的原因被认为有以下几点。首先是存在着“捐纳”制度，特别是卖官鬻爵。以前当政府需要额外收入时，它就临时求助于卖官鬻爵的办法，但是自从太平军战争以后，这个制度就成了一项长期措施。结果官场中有很多人是以金钱或军功获得他们的官职的。人们认为这种作法造成了大量的贪污腐化。此外，有很多官署几乎没有职守。在中国，子女们被认为应遵循由父母规定的成例行事，因此，由历代皇帝设立的衙署即使在时移世易和需要改组时，仍然被保持了下来。</w:t>
      </w:r>
      <w:r>
        <w:rPr>
          <w:rFonts w:ascii="楷体" w:hAnsi="楷体" w:eastAsia="楷体"/>
          <w:sz w:val="24"/>
        </w:rPr>
        <w:t xml:space="preserve">    </w:t>
      </w:r>
    </w:p>
    <w:p>
      <w:pPr>
        <w:spacing w:line="360" w:lineRule="auto"/>
        <w:rPr>
          <w:rFonts w:ascii="楷体" w:hAnsi="楷体" w:eastAsia="楷体"/>
          <w:sz w:val="24"/>
        </w:rPr>
      </w:pPr>
      <w:r>
        <w:rPr>
          <w:rFonts w:ascii="楷体" w:hAnsi="楷体" w:eastAsia="楷体"/>
          <w:sz w:val="24"/>
        </w:rPr>
        <w:t xml:space="preserve"> </w:t>
      </w:r>
      <w:r>
        <w:rPr>
          <w:rFonts w:hint="eastAsia" w:ascii="楷体" w:hAnsi="楷体" w:eastAsia="楷体"/>
          <w:sz w:val="24"/>
        </w:rPr>
        <w:t xml:space="preserve">                               </w:t>
      </w:r>
      <w:r>
        <w:rPr>
          <w:rFonts w:ascii="楷体" w:hAnsi="楷体" w:eastAsia="楷体"/>
          <w:sz w:val="24"/>
        </w:rPr>
        <w:t>——</w:t>
      </w:r>
      <w:r>
        <w:rPr>
          <w:rFonts w:hint="eastAsia" w:ascii="楷体" w:hAnsi="楷体" w:eastAsia="楷体"/>
          <w:sz w:val="24"/>
        </w:rPr>
        <w:t>摘编自费正清《剑桥中国晚清史》下卷</w:t>
      </w:r>
    </w:p>
    <w:p>
      <w:pPr>
        <w:spacing w:line="360" w:lineRule="auto"/>
        <w:rPr>
          <w:rFonts w:ascii="宋体" w:hAnsi="宋体"/>
          <w:sz w:val="24"/>
        </w:rPr>
      </w:pPr>
      <w:r>
        <w:rPr>
          <w:rFonts w:hint="eastAsia" w:ascii="宋体" w:hAnsi="宋体"/>
          <w:sz w:val="24"/>
        </w:rPr>
        <w:t>（1）根据材料</w:t>
      </w:r>
      <w:r>
        <w:rPr>
          <w:rFonts w:ascii="宋体" w:hAnsi="宋体"/>
          <w:sz w:val="24"/>
        </w:rPr>
        <w:t>—</w:t>
      </w:r>
      <w:r>
        <w:rPr>
          <w:rFonts w:hint="eastAsia" w:ascii="宋体" w:hAnsi="宋体"/>
          <w:sz w:val="24"/>
        </w:rPr>
        <w:t>并结合所学知识，说明明代地方行政管理改革的原因及其特点。（</w:t>
      </w:r>
      <w:r>
        <w:rPr>
          <w:rFonts w:ascii="宋体" w:hAnsi="宋体"/>
          <w:sz w:val="24"/>
        </w:rPr>
        <w:t>12</w:t>
      </w:r>
      <w:r>
        <w:rPr>
          <w:rFonts w:hint="eastAsia" w:ascii="宋体" w:hAnsi="宋体"/>
          <w:sz w:val="24"/>
        </w:rPr>
        <w:t>分）</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（2）根据材料一、二并结合所学知识，概括清末行政制度改革与明代地方行政管理改革目的相同之处，并说明不同之处及其产生的原因。（</w:t>
      </w:r>
      <w:r>
        <w:rPr>
          <w:rFonts w:ascii="宋体" w:hAnsi="宋体"/>
          <w:sz w:val="24"/>
        </w:rPr>
        <w:t>13</w:t>
      </w:r>
      <w:r>
        <w:rPr>
          <w:rFonts w:hint="eastAsia" w:ascii="宋体" w:hAnsi="宋体"/>
          <w:sz w:val="24"/>
        </w:rPr>
        <w:t>分）</w:t>
      </w:r>
    </w:p>
    <w:p>
      <w:pPr>
        <w:spacing w:line="360" w:lineRule="auto"/>
        <w:rPr>
          <w:rFonts w:ascii="宋体" w:hAnsi="宋体"/>
          <w:sz w:val="24"/>
        </w:rPr>
      </w:pPr>
      <w:r>
        <w:rPr>
          <w:rFonts w:ascii="宋体" w:hAnsi="宋体"/>
          <w:sz w:val="24"/>
        </w:rPr>
        <w:t>42</w:t>
      </w:r>
      <w:r>
        <w:rPr>
          <w:rFonts w:hint="eastAsia" w:ascii="宋体" w:hAnsi="宋体"/>
          <w:sz w:val="24"/>
        </w:rPr>
        <w:t>．阅读材料</w:t>
      </w:r>
      <w:r>
        <w:rPr>
          <w:rFonts w:ascii="宋体" w:hAnsi="宋体"/>
          <w:sz w:val="24"/>
        </w:rPr>
        <w:t>,</w:t>
      </w:r>
      <w:r>
        <w:rPr>
          <w:rFonts w:hint="eastAsia" w:ascii="宋体" w:hAnsi="宋体"/>
          <w:sz w:val="24"/>
        </w:rPr>
        <w:t>完成下列要求。</w:t>
      </w:r>
      <w:r>
        <w:rPr>
          <w:rFonts w:ascii="宋体" w:hAnsi="宋体"/>
          <w:sz w:val="24"/>
        </w:rPr>
        <w:t>(12</w:t>
      </w:r>
      <w:r>
        <w:rPr>
          <w:rFonts w:hint="eastAsia" w:ascii="宋体" w:hAnsi="宋体"/>
          <w:sz w:val="24"/>
        </w:rPr>
        <w:t>分</w:t>
      </w:r>
      <w:r>
        <w:rPr>
          <w:rFonts w:ascii="宋体" w:hAnsi="宋体"/>
          <w:sz w:val="24"/>
        </w:rPr>
        <w:t>)</w:t>
      </w:r>
    </w:p>
    <w:p>
      <w:pPr>
        <w:spacing w:line="360" w:lineRule="auto"/>
        <w:jc w:val="center"/>
        <w:rPr>
          <w:rFonts w:ascii="宋体" w:hAnsi="宋体"/>
          <w:sz w:val="24"/>
        </w:rPr>
      </w:pPr>
      <w:r>
        <w:rPr>
          <w:rFonts w:hint="eastAsia" w:ascii="黑体" w:hAnsi="黑体" w:eastAsia="黑体"/>
          <w:sz w:val="24"/>
        </w:rPr>
        <w:t>材料</w:t>
      </w:r>
      <w:r>
        <w:rPr>
          <w:rFonts w:ascii="楷体" w:hAnsi="楷体" w:eastAsia="楷体"/>
          <w:sz w:val="24"/>
        </w:rPr>
        <w:t xml:space="preserve"> </w:t>
      </w:r>
      <w:r>
        <w:rPr>
          <w:rFonts w:ascii="宋体" w:hAnsi="宋体" w:eastAsia="楷体"/>
          <w:sz w:val="24"/>
        </w:rPr>
        <w:t> </w:t>
      </w:r>
      <w:r>
        <w:rPr>
          <w:rFonts w:ascii="楷体" w:hAnsi="楷体" w:eastAsia="楷体"/>
          <w:sz w:val="24"/>
        </w:rPr>
        <w:t>19</w:t>
      </w:r>
      <w:r>
        <w:rPr>
          <w:rFonts w:hint="eastAsia" w:ascii="楷体" w:hAnsi="楷体" w:eastAsia="楷体"/>
          <w:sz w:val="24"/>
        </w:rPr>
        <w:t>世纪晚清重大历史事件简表</w:t>
      </w:r>
    </w:p>
    <w:tbl>
      <w:tblPr>
        <w:tblStyle w:val="5"/>
        <w:tblW w:w="8251" w:type="dxa"/>
        <w:jc w:val="center"/>
        <w:tblInd w:w="0" w:type="dxa"/>
        <w:tblLayout w:type="fixed"/>
        <w:tblCellMar>
          <w:top w:w="0" w:type="dxa"/>
          <w:left w:w="0" w:type="dxa"/>
          <w:bottom w:w="0" w:type="dxa"/>
          <w:right w:w="0" w:type="dxa"/>
        </w:tblCellMar>
      </w:tblPr>
      <w:tblGrid>
        <w:gridCol w:w="1139"/>
        <w:gridCol w:w="2252"/>
        <w:gridCol w:w="2700"/>
        <w:gridCol w:w="2160"/>
      </w:tblGrid>
      <w:tr>
        <w:tblPrEx>
          <w:tblLayout w:type="fixed"/>
          <w:tblCellMar>
            <w:top w:w="0" w:type="dxa"/>
            <w:left w:w="0" w:type="dxa"/>
            <w:bottom w:w="0" w:type="dxa"/>
            <w:right w:w="0" w:type="dxa"/>
          </w:tblCellMar>
        </w:tblPrEx>
        <w:trPr>
          <w:trHeight w:val="359" w:hRule="atLeast"/>
          <w:jc w:val="center"/>
        </w:trPr>
        <w:tc>
          <w:tcPr>
            <w:tcW w:w="1139" w:type="dxa"/>
            <w:tcBorders>
              <w:top w:val="single" w:color="auto" w:sz="8" w:space="0"/>
              <w:left w:val="single" w:color="auto" w:sz="8" w:space="0"/>
              <w:bottom w:val="nil"/>
              <w:right w:val="nil"/>
            </w:tcBorders>
            <w:shd w:val="clear" w:color="auto" w:fill="FFFFFF"/>
            <w:vAlign w:val="center"/>
          </w:tcPr>
          <w:p>
            <w:pPr>
              <w:spacing w:line="360" w:lineRule="auto"/>
              <w:jc w:val="center"/>
              <w:rPr>
                <w:rFonts w:ascii="楷体" w:hAnsi="楷体" w:eastAsia="楷体"/>
                <w:sz w:val="24"/>
              </w:rPr>
            </w:pPr>
            <w:r>
              <w:rPr>
                <w:rFonts w:hint="eastAsia" w:ascii="楷体" w:hAnsi="楷体" w:eastAsia="楷体"/>
                <w:sz w:val="24"/>
              </w:rPr>
              <w:t>时间</w:t>
            </w:r>
          </w:p>
        </w:tc>
        <w:tc>
          <w:tcPr>
            <w:tcW w:w="2252" w:type="dxa"/>
            <w:tcBorders>
              <w:top w:val="single" w:color="auto" w:sz="8" w:space="0"/>
              <w:left w:val="single" w:color="auto" w:sz="8" w:space="0"/>
              <w:bottom w:val="nil"/>
              <w:right w:val="nil"/>
            </w:tcBorders>
            <w:shd w:val="clear" w:color="auto" w:fill="FFFFFF"/>
            <w:vAlign w:val="center"/>
          </w:tcPr>
          <w:p>
            <w:pPr>
              <w:spacing w:line="360" w:lineRule="auto"/>
              <w:jc w:val="center"/>
              <w:rPr>
                <w:rFonts w:ascii="楷体" w:hAnsi="楷体" w:eastAsia="楷体"/>
                <w:sz w:val="24"/>
              </w:rPr>
            </w:pPr>
            <w:r>
              <w:rPr>
                <w:rFonts w:hint="eastAsia" w:ascii="楷体" w:hAnsi="楷体" w:eastAsia="楷体"/>
                <w:sz w:val="24"/>
              </w:rPr>
              <w:t>政治</w:t>
            </w:r>
          </w:p>
        </w:tc>
        <w:tc>
          <w:tcPr>
            <w:tcW w:w="2700" w:type="dxa"/>
            <w:tcBorders>
              <w:top w:val="single" w:color="auto" w:sz="8" w:space="0"/>
              <w:left w:val="single" w:color="auto" w:sz="8" w:space="0"/>
              <w:bottom w:val="nil"/>
              <w:right w:val="nil"/>
            </w:tcBorders>
            <w:shd w:val="clear" w:color="auto" w:fill="FFFFFF"/>
            <w:vAlign w:val="center"/>
          </w:tcPr>
          <w:p>
            <w:pPr>
              <w:spacing w:line="360" w:lineRule="auto"/>
              <w:jc w:val="center"/>
              <w:rPr>
                <w:rFonts w:ascii="楷体" w:hAnsi="楷体" w:eastAsia="楷体"/>
                <w:sz w:val="24"/>
              </w:rPr>
            </w:pPr>
            <w:r>
              <w:rPr>
                <w:rFonts w:hint="eastAsia" w:ascii="楷体" w:hAnsi="楷体" w:eastAsia="楷体"/>
                <w:sz w:val="24"/>
              </w:rPr>
              <w:t>经济</w:t>
            </w:r>
          </w:p>
        </w:tc>
        <w:tc>
          <w:tcPr>
            <w:tcW w:w="2160" w:type="dxa"/>
            <w:tcBorders>
              <w:top w:val="single" w:color="auto" w:sz="8" w:space="0"/>
              <w:left w:val="single" w:color="auto" w:sz="8" w:space="0"/>
              <w:bottom w:val="nil"/>
              <w:right w:val="single" w:color="auto" w:sz="8" w:space="0"/>
            </w:tcBorders>
            <w:shd w:val="clear" w:color="auto" w:fill="FFFFFF"/>
            <w:vAlign w:val="center"/>
          </w:tcPr>
          <w:p>
            <w:pPr>
              <w:spacing w:line="360" w:lineRule="auto"/>
              <w:jc w:val="center"/>
              <w:rPr>
                <w:rFonts w:ascii="楷体" w:hAnsi="楷体" w:eastAsia="楷体"/>
                <w:sz w:val="24"/>
              </w:rPr>
            </w:pPr>
            <w:r>
              <w:rPr>
                <w:rFonts w:hint="eastAsia" w:ascii="楷体" w:hAnsi="楷体" w:eastAsia="楷体"/>
                <w:sz w:val="24"/>
              </w:rPr>
              <w:t>思想</w:t>
            </w:r>
          </w:p>
        </w:tc>
      </w:tr>
      <w:tr>
        <w:tblPrEx>
          <w:tblLayout w:type="fixed"/>
          <w:tblCellMar>
            <w:top w:w="0" w:type="dxa"/>
            <w:left w:w="0" w:type="dxa"/>
            <w:bottom w:w="0" w:type="dxa"/>
            <w:right w:w="0" w:type="dxa"/>
          </w:tblCellMar>
        </w:tblPrEx>
        <w:trPr>
          <w:trHeight w:val="1035" w:hRule="atLeast"/>
          <w:jc w:val="center"/>
        </w:trPr>
        <w:tc>
          <w:tcPr>
            <w:tcW w:w="1139" w:type="dxa"/>
            <w:tcBorders>
              <w:top w:val="single" w:color="auto" w:sz="8" w:space="0"/>
              <w:left w:val="single" w:color="auto" w:sz="8" w:space="0"/>
              <w:bottom w:val="nil"/>
              <w:right w:val="nil"/>
            </w:tcBorders>
            <w:shd w:val="clear" w:color="auto" w:fill="FFFFFF"/>
            <w:vAlign w:val="center"/>
          </w:tcPr>
          <w:p>
            <w:pPr>
              <w:spacing w:line="360" w:lineRule="auto"/>
              <w:jc w:val="center"/>
              <w:rPr>
                <w:rFonts w:ascii="楷体" w:hAnsi="楷体" w:eastAsia="楷体"/>
                <w:sz w:val="24"/>
              </w:rPr>
            </w:pPr>
            <w:r>
              <w:rPr>
                <w:rFonts w:ascii="楷体" w:hAnsi="楷体" w:eastAsia="楷体"/>
                <w:sz w:val="24"/>
              </w:rPr>
              <w:t>19</w:t>
            </w:r>
            <w:r>
              <w:rPr>
                <w:rFonts w:hint="eastAsia" w:ascii="楷体" w:hAnsi="楷体" w:eastAsia="楷体"/>
                <w:sz w:val="24"/>
              </w:rPr>
              <w:t>世纪上半期</w:t>
            </w:r>
          </w:p>
        </w:tc>
        <w:tc>
          <w:tcPr>
            <w:tcW w:w="2252" w:type="dxa"/>
            <w:tcBorders>
              <w:top w:val="single" w:color="auto" w:sz="8" w:space="0"/>
              <w:left w:val="single" w:color="auto" w:sz="8" w:space="0"/>
              <w:bottom w:val="nil"/>
              <w:right w:val="nil"/>
            </w:tcBorders>
            <w:shd w:val="clear" w:color="auto" w:fill="FFFFFF"/>
          </w:tcPr>
          <w:p>
            <w:pPr>
              <w:spacing w:line="360" w:lineRule="auto"/>
              <w:rPr>
                <w:rFonts w:ascii="楷体" w:hAnsi="楷体" w:eastAsia="楷体"/>
                <w:sz w:val="24"/>
              </w:rPr>
            </w:pPr>
            <w:r>
              <w:rPr>
                <w:rFonts w:hint="eastAsia" w:ascii="楷体" w:hAnsi="楷体" w:eastAsia="楷体"/>
                <w:sz w:val="24"/>
              </w:rPr>
              <w:t>鸦片战争</w:t>
            </w:r>
            <w:r>
              <w:rPr>
                <w:rFonts w:ascii="楷体" w:hAnsi="楷体" w:eastAsia="楷体"/>
                <w:sz w:val="24"/>
              </w:rPr>
              <w:t>,</w:t>
            </w:r>
            <w:r>
              <w:rPr>
                <w:rFonts w:hint="eastAsia" w:ascii="楷体" w:hAnsi="楷体" w:eastAsia="楷体"/>
                <w:sz w:val="24"/>
              </w:rPr>
              <w:t>《南京条约》签订；太平天国运动兴起。</w:t>
            </w:r>
          </w:p>
        </w:tc>
        <w:tc>
          <w:tcPr>
            <w:tcW w:w="2700" w:type="dxa"/>
            <w:tcBorders>
              <w:top w:val="single" w:color="auto" w:sz="8" w:space="0"/>
              <w:left w:val="single" w:color="auto" w:sz="8" w:space="0"/>
              <w:bottom w:val="nil"/>
              <w:right w:val="nil"/>
            </w:tcBorders>
            <w:shd w:val="clear" w:color="auto" w:fill="FFFFFF"/>
          </w:tcPr>
          <w:p>
            <w:pPr>
              <w:spacing w:line="360" w:lineRule="auto"/>
              <w:rPr>
                <w:rFonts w:ascii="楷体" w:hAnsi="楷体" w:eastAsia="楷体"/>
                <w:sz w:val="24"/>
              </w:rPr>
            </w:pPr>
            <w:r>
              <w:rPr>
                <w:rFonts w:hint="eastAsia" w:ascii="楷体" w:hAnsi="楷体" w:eastAsia="楷体"/>
                <w:sz w:val="24"/>
              </w:rPr>
              <w:t>自然经济开始解体；衣、食、住、行和风俗习惯也受到西方影响。</w:t>
            </w:r>
          </w:p>
        </w:tc>
        <w:tc>
          <w:tcPr>
            <w:tcW w:w="2160" w:type="dxa"/>
            <w:tcBorders>
              <w:top w:val="single" w:color="auto" w:sz="8" w:space="0"/>
              <w:left w:val="single" w:color="auto" w:sz="8" w:space="0"/>
              <w:bottom w:val="nil"/>
              <w:right w:val="single" w:color="auto" w:sz="8" w:space="0"/>
            </w:tcBorders>
            <w:shd w:val="clear" w:color="auto" w:fill="FFFFFF"/>
          </w:tcPr>
          <w:p>
            <w:pPr>
              <w:spacing w:line="360" w:lineRule="auto"/>
              <w:rPr>
                <w:rFonts w:ascii="楷体" w:hAnsi="楷体" w:eastAsia="楷体"/>
                <w:sz w:val="24"/>
              </w:rPr>
            </w:pPr>
            <w:r>
              <w:rPr>
                <w:rFonts w:hint="eastAsia" w:ascii="楷体" w:hAnsi="楷体" w:eastAsia="楷体"/>
                <w:sz w:val="24"/>
              </w:rPr>
              <w:t>林则徐组织编译《四洲志》；魏源编撰《海国图志》</w:t>
            </w:r>
          </w:p>
        </w:tc>
      </w:tr>
      <w:tr>
        <w:tblPrEx>
          <w:tblLayout w:type="fixed"/>
          <w:tblCellMar>
            <w:top w:w="0" w:type="dxa"/>
            <w:left w:w="0" w:type="dxa"/>
            <w:bottom w:w="0" w:type="dxa"/>
            <w:right w:w="0" w:type="dxa"/>
          </w:tblCellMar>
        </w:tblPrEx>
        <w:trPr>
          <w:trHeight w:val="1711" w:hRule="atLeast"/>
          <w:jc w:val="center"/>
        </w:trPr>
        <w:tc>
          <w:tcPr>
            <w:tcW w:w="1139" w:type="dxa"/>
            <w:tcBorders>
              <w:top w:val="single" w:color="auto" w:sz="8" w:space="0"/>
              <w:left w:val="single" w:color="auto" w:sz="8" w:space="0"/>
              <w:bottom w:val="nil"/>
              <w:right w:val="nil"/>
            </w:tcBorders>
            <w:shd w:val="clear" w:color="auto" w:fill="FFFFFF"/>
            <w:vAlign w:val="center"/>
          </w:tcPr>
          <w:p>
            <w:pPr>
              <w:spacing w:line="360" w:lineRule="auto"/>
              <w:jc w:val="center"/>
              <w:rPr>
                <w:rFonts w:ascii="楷体" w:hAnsi="楷体" w:eastAsia="楷体"/>
                <w:sz w:val="24"/>
              </w:rPr>
            </w:pPr>
            <w:r>
              <w:rPr>
                <w:rFonts w:ascii="楷体" w:hAnsi="楷体" w:eastAsia="楷体"/>
                <w:sz w:val="24"/>
              </w:rPr>
              <w:t>19</w:t>
            </w:r>
            <w:r>
              <w:rPr>
                <w:rFonts w:hint="eastAsia" w:ascii="楷体" w:hAnsi="楷体" w:eastAsia="楷体"/>
                <w:sz w:val="24"/>
              </w:rPr>
              <w:t>世纪下半期</w:t>
            </w:r>
          </w:p>
        </w:tc>
        <w:tc>
          <w:tcPr>
            <w:tcW w:w="2252" w:type="dxa"/>
            <w:tcBorders>
              <w:top w:val="single" w:color="auto" w:sz="8" w:space="0"/>
              <w:left w:val="single" w:color="auto" w:sz="8" w:space="0"/>
              <w:bottom w:val="nil"/>
              <w:right w:val="nil"/>
            </w:tcBorders>
            <w:shd w:val="clear" w:color="auto" w:fill="FFFFFF"/>
          </w:tcPr>
          <w:p>
            <w:pPr>
              <w:spacing w:line="360" w:lineRule="auto"/>
              <w:rPr>
                <w:rFonts w:ascii="楷体" w:hAnsi="楷体" w:eastAsia="楷体"/>
                <w:sz w:val="24"/>
              </w:rPr>
            </w:pPr>
            <w:r>
              <w:rPr>
                <w:rFonts w:hint="eastAsia" w:ascii="楷体" w:hAnsi="楷体" w:eastAsia="楷体"/>
                <w:sz w:val="24"/>
              </w:rPr>
              <w:t>甲午中日战争，《马关条约》签订，列强掀起瓜分中国的狂潮；戊戌变法和义和团运动兴起。</w:t>
            </w:r>
          </w:p>
        </w:tc>
        <w:tc>
          <w:tcPr>
            <w:tcW w:w="2700" w:type="dxa"/>
            <w:tcBorders>
              <w:top w:val="single" w:color="auto" w:sz="8" w:space="0"/>
              <w:left w:val="single" w:color="auto" w:sz="8" w:space="0"/>
              <w:bottom w:val="nil"/>
              <w:right w:val="nil"/>
            </w:tcBorders>
            <w:shd w:val="clear" w:color="auto" w:fill="FFFFFF"/>
          </w:tcPr>
          <w:p>
            <w:pPr>
              <w:spacing w:line="360" w:lineRule="auto"/>
              <w:rPr>
                <w:rFonts w:ascii="楷体" w:hAnsi="楷体" w:eastAsia="楷体"/>
                <w:sz w:val="24"/>
              </w:rPr>
            </w:pPr>
            <w:r>
              <w:rPr>
                <w:rFonts w:hint="eastAsia" w:ascii="楷体" w:hAnsi="楷体" w:eastAsia="楷体"/>
                <w:sz w:val="24"/>
              </w:rPr>
              <w:t>洋务运动兴起；中国民族资本主义产生与发展；清政府修筑从唐山到胥各庄的铁路；外国开始在上海设立电话公司。</w:t>
            </w:r>
          </w:p>
        </w:tc>
        <w:tc>
          <w:tcPr>
            <w:tcW w:w="2160" w:type="dxa"/>
            <w:tcBorders>
              <w:top w:val="single" w:color="auto" w:sz="8" w:space="0"/>
              <w:left w:val="single" w:color="auto" w:sz="8" w:space="0"/>
              <w:bottom w:val="nil"/>
              <w:right w:val="single" w:color="auto" w:sz="8" w:space="0"/>
            </w:tcBorders>
            <w:shd w:val="clear" w:color="auto" w:fill="FFFFFF"/>
          </w:tcPr>
          <w:p>
            <w:pPr>
              <w:spacing w:line="360" w:lineRule="auto"/>
              <w:rPr>
                <w:rFonts w:ascii="楷体" w:hAnsi="楷体" w:eastAsia="楷体"/>
                <w:sz w:val="24"/>
              </w:rPr>
            </w:pPr>
            <w:r>
              <w:rPr>
                <w:rFonts w:hint="eastAsia" w:ascii="楷体" w:hAnsi="楷体" w:eastAsia="楷体"/>
                <w:sz w:val="24"/>
              </w:rPr>
              <w:t>洋务派主张“中体西用”；早期维新派的“商战”思想；康有为、梁启超等维断思想发展。</w:t>
            </w:r>
          </w:p>
        </w:tc>
      </w:tr>
      <w:tr>
        <w:tblPrEx>
          <w:tblLayout w:type="fixed"/>
          <w:tblCellMar>
            <w:top w:w="0" w:type="dxa"/>
            <w:left w:w="0" w:type="dxa"/>
            <w:bottom w:w="0" w:type="dxa"/>
            <w:right w:w="0" w:type="dxa"/>
          </w:tblCellMar>
        </w:tblPrEx>
        <w:trPr>
          <w:trHeight w:val="1394" w:hRule="atLeast"/>
          <w:jc w:val="center"/>
        </w:trPr>
        <w:tc>
          <w:tcPr>
            <w:tcW w:w="1139" w:type="dxa"/>
            <w:tcBorders>
              <w:top w:val="single" w:color="auto" w:sz="8" w:space="0"/>
              <w:left w:val="single" w:color="auto" w:sz="8" w:space="0"/>
              <w:bottom w:val="single" w:color="auto" w:sz="8" w:space="0"/>
              <w:right w:val="nil"/>
            </w:tcBorders>
            <w:shd w:val="clear" w:color="auto" w:fill="FFFFFF"/>
            <w:vAlign w:val="center"/>
          </w:tcPr>
          <w:p>
            <w:pPr>
              <w:spacing w:line="360" w:lineRule="auto"/>
              <w:jc w:val="center"/>
              <w:rPr>
                <w:rFonts w:ascii="楷体" w:hAnsi="楷体" w:eastAsia="楷体"/>
                <w:sz w:val="24"/>
              </w:rPr>
            </w:pPr>
            <w:r>
              <w:rPr>
                <w:rFonts w:ascii="楷体" w:hAnsi="楷体" w:eastAsia="楷体"/>
                <w:sz w:val="24"/>
              </w:rPr>
              <w:t>20</w:t>
            </w:r>
            <w:r>
              <w:rPr>
                <w:rFonts w:hint="eastAsia" w:ascii="楷体" w:hAnsi="楷体" w:eastAsia="楷体"/>
                <w:sz w:val="24"/>
              </w:rPr>
              <w:t>世纪初期（至</w:t>
            </w:r>
            <w:r>
              <w:rPr>
                <w:rFonts w:ascii="楷体" w:hAnsi="楷体" w:eastAsia="楷体"/>
                <w:sz w:val="24"/>
              </w:rPr>
              <w:t>1912</w:t>
            </w:r>
            <w:r>
              <w:rPr>
                <w:rFonts w:hint="eastAsia" w:ascii="楷体" w:hAnsi="楷体" w:eastAsia="楷体"/>
                <w:sz w:val="24"/>
              </w:rPr>
              <w:t>年清朝结束）</w:t>
            </w:r>
          </w:p>
        </w:tc>
        <w:tc>
          <w:tcPr>
            <w:tcW w:w="2252" w:type="dxa"/>
            <w:tcBorders>
              <w:top w:val="single" w:color="auto" w:sz="8" w:space="0"/>
              <w:left w:val="single" w:color="auto" w:sz="8" w:space="0"/>
              <w:bottom w:val="single" w:color="auto" w:sz="8" w:space="0"/>
              <w:right w:val="nil"/>
            </w:tcBorders>
            <w:shd w:val="clear" w:color="auto" w:fill="FFFFFF"/>
          </w:tcPr>
          <w:p>
            <w:pPr>
              <w:spacing w:line="360" w:lineRule="auto"/>
              <w:rPr>
                <w:rFonts w:ascii="楷体" w:hAnsi="楷体" w:eastAsia="楷体"/>
                <w:sz w:val="24"/>
              </w:rPr>
            </w:pPr>
            <w:r>
              <w:rPr>
                <w:rFonts w:hint="eastAsia" w:ascii="楷体" w:hAnsi="楷体" w:eastAsia="楷体"/>
                <w:sz w:val="24"/>
              </w:rPr>
              <w:t>八国联军侵华，《辛丑条约》签订；中国同盟会成立；清末预备立宪；辛亥革命爆发。</w:t>
            </w:r>
          </w:p>
        </w:tc>
        <w:tc>
          <w:tcPr>
            <w:tcW w:w="2700" w:type="dxa"/>
            <w:tcBorders>
              <w:top w:val="single" w:color="auto" w:sz="8" w:space="0"/>
              <w:left w:val="single" w:color="auto" w:sz="8" w:space="0"/>
              <w:bottom w:val="single" w:color="auto" w:sz="8" w:space="0"/>
              <w:right w:val="nil"/>
            </w:tcBorders>
            <w:shd w:val="clear" w:color="auto" w:fill="FFFFFF"/>
          </w:tcPr>
          <w:p>
            <w:pPr>
              <w:spacing w:line="360" w:lineRule="auto"/>
              <w:rPr>
                <w:rFonts w:ascii="楷体" w:hAnsi="楷体" w:eastAsia="楷体"/>
                <w:sz w:val="24"/>
              </w:rPr>
            </w:pPr>
            <w:r>
              <w:rPr>
                <w:rFonts w:hint="eastAsia" w:ascii="楷体" w:hAnsi="楷体" w:eastAsia="楷体"/>
                <w:sz w:val="24"/>
              </w:rPr>
              <w:t>冯如制成中国第一架飞机；中国人自己摄制的电影《定军山》首映成功，中国电影开始起步；清末新政。</w:t>
            </w:r>
          </w:p>
        </w:tc>
        <w:tc>
          <w:tcPr>
            <w:tcW w:w="2160" w:type="dxa"/>
            <w:tcBorders>
              <w:top w:val="single" w:color="auto" w:sz="8" w:space="0"/>
              <w:left w:val="single" w:color="auto" w:sz="8" w:space="0"/>
              <w:bottom w:val="single" w:color="auto" w:sz="8" w:space="0"/>
              <w:right w:val="single" w:color="auto" w:sz="8" w:space="0"/>
            </w:tcBorders>
            <w:shd w:val="clear" w:color="auto" w:fill="FFFFFF"/>
          </w:tcPr>
          <w:p>
            <w:pPr>
              <w:spacing w:line="360" w:lineRule="auto"/>
              <w:rPr>
                <w:rFonts w:ascii="楷体" w:hAnsi="楷体" w:eastAsia="楷体"/>
                <w:sz w:val="24"/>
              </w:rPr>
            </w:pPr>
            <w:r>
              <w:rPr>
                <w:rFonts w:hint="eastAsia" w:ascii="楷体" w:hAnsi="楷体" w:eastAsia="楷体"/>
                <w:sz w:val="24"/>
              </w:rPr>
              <w:t>孙中山阐发“三民主义”。</w:t>
            </w:r>
          </w:p>
        </w:tc>
      </w:tr>
    </w:tbl>
    <w:p>
      <w:pPr>
        <w:spacing w:line="360" w:lineRule="auto"/>
        <w:ind w:firstLine="2520" w:firstLineChars="1050"/>
        <w:rPr>
          <w:rFonts w:ascii="楷体" w:hAnsi="楷体" w:eastAsia="楷体"/>
          <w:sz w:val="24"/>
        </w:rPr>
      </w:pPr>
      <w:r>
        <w:rPr>
          <w:rFonts w:ascii="楷体" w:hAnsi="楷体" w:eastAsia="楷体"/>
          <w:sz w:val="24"/>
        </w:rPr>
        <w:t>——</w:t>
      </w:r>
      <w:r>
        <w:rPr>
          <w:rFonts w:hint="eastAsia" w:ascii="楷体" w:hAnsi="楷体" w:eastAsia="楷体"/>
          <w:sz w:val="24"/>
        </w:rPr>
        <w:t>摘编自中国社会科学院历史研究所《中国历史年表》</w:t>
      </w:r>
    </w:p>
    <w:p>
      <w:pPr>
        <w:spacing w:line="360" w:lineRule="auto"/>
        <w:ind w:firstLine="480" w:firstLineChars="200"/>
        <w:rPr>
          <w:rFonts w:ascii="宋体" w:hAnsi="宋体"/>
          <w:sz w:val="24"/>
        </w:rPr>
      </w:pPr>
      <w:r>
        <w:rPr>
          <w:rFonts w:hint="eastAsia" w:ascii="宋体" w:hAnsi="宋体"/>
          <w:sz w:val="24"/>
        </w:rPr>
        <w:t>从表中提取各领域相互关联的历史信息，自拟论题，并对所拟论题进行简要阐述。</w:t>
      </w:r>
      <w:r>
        <w:rPr>
          <w:rFonts w:ascii="宋体" w:hAnsi="宋体"/>
          <w:sz w:val="24"/>
        </w:rPr>
        <w:t>(</w:t>
      </w:r>
      <w:r>
        <w:rPr>
          <w:rFonts w:hint="eastAsia" w:ascii="宋体" w:hAnsi="宋体"/>
          <w:sz w:val="24"/>
        </w:rPr>
        <w:t>要求：明确写出所拟论题，阐述须有史实依据。</w:t>
      </w:r>
      <w:r>
        <w:rPr>
          <w:rFonts w:ascii="宋体" w:hAnsi="宋体"/>
          <w:sz w:val="24"/>
        </w:rPr>
        <w:t>)</w:t>
      </w:r>
    </w:p>
    <w:p>
      <w:pPr>
        <w:spacing w:line="360" w:lineRule="auto"/>
        <w:rPr>
          <w:rFonts w:ascii="宋体" w:hAnsi="宋体"/>
          <w:sz w:val="24"/>
        </w:rPr>
      </w:pPr>
      <w:r>
        <w:rPr>
          <w:rFonts w:ascii="宋体" w:hAnsi="宋体"/>
          <w:sz w:val="24"/>
        </w:rPr>
        <w:t>45</w:t>
      </w:r>
      <w:r>
        <w:rPr>
          <w:rFonts w:hint="eastAsia" w:ascii="宋体" w:hAnsi="宋体"/>
          <w:sz w:val="24"/>
        </w:rPr>
        <w:t>．【历史</w:t>
      </w:r>
      <w:r>
        <w:rPr>
          <w:rFonts w:ascii="宋体" w:hAnsi="宋体"/>
          <w:sz w:val="24"/>
        </w:rPr>
        <w:t>——</w:t>
      </w:r>
      <w:r>
        <w:rPr>
          <w:rFonts w:hint="eastAsia" w:ascii="宋体" w:hAnsi="宋体"/>
          <w:sz w:val="24"/>
        </w:rPr>
        <w:t>选修</w:t>
      </w:r>
      <w:r>
        <w:rPr>
          <w:rFonts w:ascii="宋体" w:hAnsi="宋体"/>
          <w:sz w:val="24"/>
        </w:rPr>
        <w:t>1</w:t>
      </w:r>
      <w:r>
        <w:rPr>
          <w:rFonts w:hint="eastAsia" w:ascii="宋体" w:hAnsi="宋体"/>
          <w:sz w:val="24"/>
        </w:rPr>
        <w:t>：历史上重大改革回眸】（</w:t>
      </w:r>
      <w:r>
        <w:rPr>
          <w:rFonts w:ascii="宋体" w:hAnsi="宋体"/>
          <w:sz w:val="24"/>
        </w:rPr>
        <w:t>15</w:t>
      </w:r>
      <w:r>
        <w:rPr>
          <w:rFonts w:hint="eastAsia" w:ascii="宋体" w:hAnsi="宋体"/>
          <w:sz w:val="24"/>
        </w:rPr>
        <w:t>分）</w:t>
      </w:r>
    </w:p>
    <w:p>
      <w:pPr>
        <w:spacing w:line="360" w:lineRule="auto"/>
        <w:rPr>
          <w:rFonts w:ascii="楷体" w:hAnsi="楷体" w:eastAsia="楷体"/>
          <w:sz w:val="24"/>
        </w:rPr>
      </w:pPr>
      <w:r>
        <w:rPr>
          <w:rFonts w:ascii="宋体" w:hAnsi="宋体"/>
          <w:sz w:val="24"/>
        </w:rPr>
        <w:t xml:space="preserve">    </w:t>
      </w:r>
      <w:r>
        <w:rPr>
          <w:rFonts w:hint="eastAsia" w:ascii="黑体" w:hAnsi="黑体" w:eastAsia="黑体"/>
          <w:sz w:val="24"/>
        </w:rPr>
        <w:t>材料</w:t>
      </w:r>
      <w:r>
        <w:rPr>
          <w:rFonts w:ascii="楷体" w:hAnsi="楷体" w:eastAsia="楷体"/>
          <w:sz w:val="24"/>
        </w:rPr>
        <w:t xml:space="preserve">  </w:t>
      </w:r>
      <w:r>
        <w:rPr>
          <w:rFonts w:hint="eastAsia" w:ascii="楷体" w:hAnsi="楷体" w:eastAsia="楷体"/>
          <w:sz w:val="24"/>
        </w:rPr>
        <w:t>两汉律令极为烦杂，魏时已加改革，但还不够简括。司马昭集羊祜、杜预等名儒重臣十四人，删改魏律，去其苛秽，存其清约，订定新律二十篇，六百二十条，二万七千六百余字。律与令合二千九百二十六条，十二万六千三百字。又从令中划分出条例章程，称为故事，各归本官府执掌。二六八年，新律修成，晋武</w:t>
      </w:r>
      <w:r>
        <w:rPr>
          <w:rFonts w:hint="eastAsia" w:ascii="楷体" w:hAnsi="楷体" w:eastAsia="楷体"/>
          <w:sz w:val="24"/>
        </w:rPr>
        <w:drawing>
          <wp:inline distT="0" distB="0" distL="0" distR="0">
            <wp:extent cx="15875" cy="20320"/>
            <wp:effectExtent l="0" t="0" r="0"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pic:nvPicPr>
                  <pic:blipFill>
                    <a:blip r:embed="rId6" cstate="print"/>
                    <a:stretch>
                      <a:fillRect/>
                    </a:stretch>
                  </pic:blipFill>
                  <pic:spPr>
                    <a:xfrm>
                      <a:off x="0" y="0"/>
                      <a:ext cx="16509" cy="20320"/>
                    </a:xfrm>
                    <a:prstGeom prst="rect">
                      <a:avLst/>
                    </a:prstGeom>
                  </pic:spPr>
                </pic:pic>
              </a:graphicData>
            </a:graphic>
          </wp:inline>
        </w:drawing>
      </w:r>
      <w:r>
        <w:rPr>
          <w:rFonts w:hint="eastAsia" w:ascii="楷体" w:hAnsi="楷体" w:eastAsia="楷体"/>
          <w:sz w:val="24"/>
        </w:rPr>
        <w:t>帝令抄录死罪条目，在亭、传（旅舍）悬挂，使人民知所趋避。从汉律令和说解七百七十三万字省约到十二万字，在法律编纂上是一个很大的进步，在人民生活上，减轻动辄得罪、轻重无准的威胁。……久经丧乱的广大劳动群众，这才有可能来恢复社会经济，补救战争的创伤。《晋书·食货志》说，太康年间，“天下无事，赋税平均，人安其业而乐其事”，自东汉末大乱以来，这算是一个难得的光明时期。</w:t>
      </w:r>
    </w:p>
    <w:p>
      <w:pPr>
        <w:spacing w:line="360" w:lineRule="auto"/>
        <w:rPr>
          <w:rFonts w:ascii="宋体" w:hAnsi="宋体"/>
          <w:sz w:val="24"/>
        </w:rPr>
      </w:pPr>
      <w:r>
        <w:rPr>
          <w:rFonts w:ascii="楷体" w:hAnsi="楷体" w:eastAsia="楷体"/>
          <w:sz w:val="24"/>
        </w:rPr>
        <w:t xml:space="preserve">                                       ——</w:t>
      </w:r>
      <w:r>
        <w:rPr>
          <w:rFonts w:hint="eastAsia" w:ascii="楷体" w:hAnsi="楷体" w:eastAsia="楷体"/>
          <w:sz w:val="24"/>
        </w:rPr>
        <w:t>摘编自范文澜《中国通史</w:t>
      </w:r>
      <w:r>
        <w:rPr>
          <w:rFonts w:hint="eastAsia" w:ascii="宋体" w:hAnsi="宋体"/>
          <w:sz w:val="24"/>
        </w:rPr>
        <w:t>》</w:t>
      </w:r>
    </w:p>
    <w:p>
      <w:pPr>
        <w:spacing w:line="360" w:lineRule="auto"/>
        <w:rPr>
          <w:rFonts w:ascii="宋体" w:hAnsi="宋体"/>
          <w:sz w:val="24"/>
        </w:rPr>
      </w:pPr>
      <w:r>
        <w:rPr>
          <w:rFonts w:hint="eastAsia" w:ascii="宋体" w:hAnsi="宋体"/>
          <w:sz w:val="24"/>
        </w:rPr>
        <w:t>（1）根据材料并结合所学知识，概括晋武帝法制改革的时代背景。（</w:t>
      </w:r>
      <w:r>
        <w:rPr>
          <w:rFonts w:ascii="宋体" w:hAnsi="宋体"/>
          <w:sz w:val="24"/>
        </w:rPr>
        <w:t>9</w:t>
      </w:r>
      <w:r>
        <w:rPr>
          <w:rFonts w:hint="eastAsia" w:ascii="宋体" w:hAnsi="宋体"/>
          <w:sz w:val="24"/>
        </w:rPr>
        <w:t>分）</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）根据材料并结合所学知识，评价晋武帝法制改革。（</w:t>
      </w:r>
      <w:r>
        <w:rPr>
          <w:rFonts w:ascii="宋体" w:hAnsi="宋体"/>
          <w:sz w:val="24"/>
        </w:rPr>
        <w:t>6</w:t>
      </w:r>
      <w:r>
        <w:rPr>
          <w:rFonts w:hint="eastAsia" w:ascii="宋体" w:hAnsi="宋体"/>
          <w:sz w:val="24"/>
        </w:rPr>
        <w:t>分）</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ascii="宋体" w:hAnsi="宋体"/>
          <w:sz w:val="24"/>
        </w:rPr>
        <w:t>46</w:t>
      </w:r>
      <w:r>
        <w:rPr>
          <w:rFonts w:hint="eastAsia" w:ascii="宋体" w:hAnsi="宋体"/>
          <w:sz w:val="24"/>
        </w:rPr>
        <w:t>．</w:t>
      </w:r>
      <w:r>
        <w:rPr>
          <w:rFonts w:ascii="宋体" w:hAnsi="宋体"/>
          <w:sz w:val="24"/>
        </w:rPr>
        <w:t>[</w:t>
      </w:r>
      <w:r>
        <w:rPr>
          <w:rFonts w:hint="eastAsia" w:ascii="宋体" w:hAnsi="宋体"/>
          <w:sz w:val="24"/>
        </w:rPr>
        <w:t>历史</w:t>
      </w:r>
      <w:r>
        <w:rPr>
          <w:rFonts w:ascii="宋体" w:hAnsi="宋体"/>
          <w:sz w:val="24"/>
        </w:rPr>
        <w:t>——</w:t>
      </w:r>
      <w:r>
        <w:rPr>
          <w:rFonts w:hint="eastAsia" w:ascii="宋体" w:hAnsi="宋体"/>
          <w:sz w:val="24"/>
        </w:rPr>
        <w:t>选修</w:t>
      </w:r>
      <w:r>
        <w:rPr>
          <w:rFonts w:ascii="宋体" w:hAnsi="宋体"/>
          <w:sz w:val="24"/>
        </w:rPr>
        <w:t>3:20</w:t>
      </w:r>
      <w:r>
        <w:rPr>
          <w:rFonts w:hint="eastAsia" w:ascii="宋体" w:hAnsi="宋体"/>
          <w:sz w:val="24"/>
        </w:rPr>
        <w:t>世纪的战争与和平</w:t>
      </w:r>
      <w:r>
        <w:rPr>
          <w:rFonts w:ascii="宋体" w:hAnsi="宋体"/>
          <w:sz w:val="24"/>
        </w:rPr>
        <w:t>](15</w:t>
      </w:r>
      <w:r>
        <w:rPr>
          <w:rFonts w:hint="eastAsia" w:ascii="宋体" w:hAnsi="宋体"/>
          <w:sz w:val="24"/>
        </w:rPr>
        <w:t>分</w:t>
      </w:r>
      <w:r>
        <w:rPr>
          <w:rFonts w:ascii="宋体" w:hAnsi="宋体"/>
          <w:sz w:val="24"/>
        </w:rPr>
        <w:t>)</w:t>
      </w:r>
    </w:p>
    <w:p>
      <w:pPr>
        <w:spacing w:line="360" w:lineRule="auto"/>
        <w:ind w:firstLine="480" w:firstLineChars="200"/>
        <w:rPr>
          <w:rFonts w:ascii="楷体" w:hAnsi="楷体" w:eastAsia="楷体"/>
          <w:sz w:val="24"/>
        </w:rPr>
      </w:pPr>
      <w:r>
        <w:rPr>
          <w:rFonts w:hint="eastAsia" w:ascii="黑体" w:hAnsi="黑体" w:eastAsia="黑体"/>
          <w:sz w:val="24"/>
        </w:rPr>
        <w:t>材料</w:t>
      </w:r>
      <w:r>
        <w:rPr>
          <w:rFonts w:ascii="宋体" w:hAnsi="宋体" w:eastAsia="楷体"/>
          <w:sz w:val="24"/>
        </w:rPr>
        <w:t> </w:t>
      </w:r>
      <w:r>
        <w:rPr>
          <w:rFonts w:ascii="楷体" w:hAnsi="楷体" w:eastAsia="楷体"/>
          <w:sz w:val="24"/>
        </w:rPr>
        <w:t>1945</w:t>
      </w:r>
      <w:r>
        <w:rPr>
          <w:rFonts w:hint="eastAsia" w:ascii="楷体" w:hAnsi="楷体" w:eastAsia="楷体"/>
          <w:sz w:val="24"/>
        </w:rPr>
        <w:t>年</w:t>
      </w:r>
      <w:r>
        <w:rPr>
          <w:rFonts w:ascii="楷体" w:hAnsi="楷体" w:eastAsia="楷体"/>
          <w:sz w:val="24"/>
        </w:rPr>
        <w:t>9</w:t>
      </w:r>
      <w:r>
        <w:rPr>
          <w:rFonts w:hint="eastAsia" w:ascii="楷体" w:hAnsi="楷体" w:eastAsia="楷体"/>
          <w:sz w:val="24"/>
        </w:rPr>
        <w:t>月</w:t>
      </w:r>
      <w:r>
        <w:rPr>
          <w:rFonts w:ascii="楷体" w:hAnsi="楷体" w:eastAsia="楷体"/>
          <w:sz w:val="24"/>
        </w:rPr>
        <w:t>11</w:t>
      </w:r>
      <w:r>
        <w:rPr>
          <w:rFonts w:hint="eastAsia" w:ascii="楷体" w:hAnsi="楷体" w:eastAsia="楷体"/>
          <w:sz w:val="24"/>
        </w:rPr>
        <w:t>日，麦克阿瑟下令逮捕以东条为首的包括珍珠港事件时整个内阁成员的</w:t>
      </w:r>
      <w:r>
        <w:rPr>
          <w:rFonts w:ascii="楷体" w:hAnsi="楷体" w:eastAsia="楷体"/>
          <w:sz w:val="24"/>
        </w:rPr>
        <w:t>39</w:t>
      </w:r>
      <w:r>
        <w:rPr>
          <w:rFonts w:hint="eastAsia" w:ascii="楷体" w:hAnsi="楷体" w:eastAsia="楷体"/>
          <w:sz w:val="24"/>
        </w:rPr>
        <w:t>名战犯嫌疑人。</w:t>
      </w:r>
      <w:r>
        <w:rPr>
          <w:rFonts w:ascii="楷体" w:hAnsi="楷体" w:eastAsia="楷体"/>
          <w:sz w:val="24"/>
        </w:rPr>
        <w:t>11</w:t>
      </w:r>
      <w:r>
        <w:rPr>
          <w:rFonts w:hint="eastAsia" w:ascii="楷体" w:hAnsi="楷体" w:eastAsia="楷体"/>
          <w:sz w:val="24"/>
        </w:rPr>
        <w:t>月</w:t>
      </w:r>
      <w:r>
        <w:rPr>
          <w:rFonts w:ascii="楷体" w:hAnsi="楷体" w:eastAsia="楷体"/>
          <w:sz w:val="24"/>
        </w:rPr>
        <w:t>17</w:t>
      </w:r>
      <w:r>
        <w:rPr>
          <w:rFonts w:hint="eastAsia" w:ascii="楷体" w:hAnsi="楷体" w:eastAsia="楷体"/>
          <w:sz w:val="24"/>
        </w:rPr>
        <w:t>日，日本政府被命令逮捕并移交包括荒木贞夫、本庄繁等</w:t>
      </w:r>
      <w:r>
        <w:rPr>
          <w:rFonts w:ascii="楷体" w:hAnsi="楷体" w:eastAsia="楷体"/>
          <w:sz w:val="24"/>
        </w:rPr>
        <w:t>11</w:t>
      </w:r>
      <w:r>
        <w:rPr>
          <w:rFonts w:hint="eastAsia" w:ascii="楷体" w:hAnsi="楷体" w:eastAsia="楷体"/>
          <w:sz w:val="24"/>
        </w:rPr>
        <w:t>名主要战犯嫌疑人。这些人被认为对</w:t>
      </w:r>
      <w:r>
        <w:rPr>
          <w:rFonts w:ascii="楷体" w:hAnsi="楷体" w:eastAsia="楷体"/>
          <w:sz w:val="24"/>
        </w:rPr>
        <w:t>1931</w:t>
      </w:r>
      <w:r>
        <w:rPr>
          <w:rFonts w:hint="eastAsia" w:ascii="楷体" w:hAnsi="楷体" w:eastAsia="楷体"/>
          <w:sz w:val="24"/>
        </w:rPr>
        <w:t>年、</w:t>
      </w:r>
      <w:r>
        <w:rPr>
          <w:rFonts w:ascii="楷体" w:hAnsi="楷体" w:eastAsia="楷体"/>
          <w:sz w:val="24"/>
        </w:rPr>
        <w:t>1937</w:t>
      </w:r>
      <w:r>
        <w:rPr>
          <w:rFonts w:hint="eastAsia" w:ascii="楷体" w:hAnsi="楷体" w:eastAsia="楷体"/>
          <w:sz w:val="24"/>
        </w:rPr>
        <w:t>年、</w:t>
      </w:r>
      <w:r>
        <w:rPr>
          <w:rFonts w:ascii="楷体" w:hAnsi="楷体" w:eastAsia="楷体"/>
          <w:sz w:val="24"/>
        </w:rPr>
        <w:t>1941</w:t>
      </w:r>
      <w:r>
        <w:rPr>
          <w:rFonts w:hint="eastAsia" w:ascii="楷体" w:hAnsi="楷体" w:eastAsia="楷体"/>
          <w:sz w:val="24"/>
        </w:rPr>
        <w:t>年侵略事件负主要责任，他们和之前已被捕的以及将要被抓捕的那些人将受到国际法庭的审判。东京审判是国际社会对日本发动的战争的侵略性质在法律上的确认，每个国家都有责任和义务去维护这样的认识、坚持这样的立场。从美国的角度看，试想那些战犯如果没有受到正义审判</w:t>
      </w:r>
      <w:r>
        <w:rPr>
          <w:rFonts w:ascii="楷体" w:hAnsi="楷体" w:eastAsia="楷体"/>
          <w:sz w:val="24"/>
        </w:rPr>
        <w:t>,</w:t>
      </w:r>
      <w:r>
        <w:rPr>
          <w:rFonts w:hint="eastAsia" w:ascii="楷体" w:hAnsi="楷体" w:eastAsia="楷体"/>
          <w:sz w:val="24"/>
        </w:rPr>
        <w:t>那么他们统治日本这个国家的正当性和合法性就将难以继续维持</w:t>
      </w:r>
      <w:r>
        <w:rPr>
          <w:rFonts w:ascii="楷体" w:hAnsi="楷体" w:eastAsia="楷体"/>
          <w:sz w:val="24"/>
        </w:rPr>
        <w:t>,</w:t>
      </w:r>
      <w:r>
        <w:rPr>
          <w:rFonts w:hint="eastAsia" w:ascii="楷体" w:hAnsi="楷体" w:eastAsia="楷体"/>
          <w:sz w:val="24"/>
        </w:rPr>
        <w:t>而恰恰是他们发动了侵略战争</w:t>
      </w:r>
      <w:r>
        <w:rPr>
          <w:rFonts w:ascii="楷体" w:hAnsi="楷体" w:eastAsia="楷体"/>
          <w:sz w:val="24"/>
        </w:rPr>
        <w:t>,</w:t>
      </w:r>
      <w:r>
        <w:rPr>
          <w:rFonts w:hint="eastAsia" w:ascii="楷体" w:hAnsi="楷体" w:eastAsia="楷体"/>
          <w:sz w:val="24"/>
        </w:rPr>
        <w:t>不仅祸害了邻国，也给自己的国家带来灾难，遭到自已人民的唾弃，才致使他们陷于非正义、不合法的地位。</w:t>
      </w:r>
    </w:p>
    <w:p>
      <w:pPr>
        <w:spacing w:line="360" w:lineRule="auto"/>
        <w:ind w:firstLine="1920" w:firstLineChars="800"/>
        <w:rPr>
          <w:rFonts w:ascii="宋体" w:hAnsi="宋体"/>
          <w:sz w:val="24"/>
        </w:rPr>
      </w:pPr>
      <w:r>
        <w:rPr>
          <w:rFonts w:ascii="楷体" w:hAnsi="楷体" w:eastAsia="楷体"/>
          <w:sz w:val="24"/>
        </w:rPr>
        <w:t>——</w:t>
      </w:r>
      <w:r>
        <w:rPr>
          <w:rFonts w:hint="eastAsia" w:ascii="楷体" w:hAnsi="楷体" w:eastAsia="楷体"/>
          <w:sz w:val="24"/>
        </w:rPr>
        <w:t>摘编自张郭《美国外交档案中有关东京审判的问题研究》</w:t>
      </w:r>
    </w:p>
    <w:p>
      <w:pPr>
        <w:spacing w:line="360" w:lineRule="auto"/>
        <w:rPr>
          <w:rFonts w:ascii="宋体" w:hAnsi="宋体"/>
          <w:sz w:val="24"/>
        </w:rPr>
      </w:pPr>
      <w:r>
        <w:rPr>
          <w:rFonts w:hint="eastAsia" w:ascii="宋体" w:hAnsi="宋体"/>
          <w:sz w:val="24"/>
        </w:rPr>
        <w:t>（1）根据材料并结合所学知识，概括</w:t>
      </w:r>
      <w:r>
        <w:rPr>
          <w:rFonts w:ascii="宋体" w:hAnsi="宋体"/>
          <w:sz w:val="24"/>
        </w:rPr>
        <w:t>1945</w:t>
      </w:r>
      <w:r>
        <w:rPr>
          <w:rFonts w:hint="eastAsia" w:ascii="宋体" w:hAnsi="宋体"/>
          <w:sz w:val="24"/>
        </w:rPr>
        <w:t>年东京审判的背景。</w:t>
      </w:r>
      <w:r>
        <w:rPr>
          <w:rFonts w:ascii="宋体" w:hAnsi="宋体"/>
          <w:sz w:val="24"/>
        </w:rPr>
        <w:t>(7</w:t>
      </w:r>
      <w:r>
        <w:rPr>
          <w:rFonts w:hint="eastAsia" w:ascii="宋体" w:hAnsi="宋体"/>
          <w:sz w:val="24"/>
        </w:rPr>
        <w:t>分</w:t>
      </w:r>
      <w:r>
        <w:rPr>
          <w:rFonts w:ascii="宋体" w:hAnsi="宋体"/>
          <w:sz w:val="24"/>
        </w:rPr>
        <w:t>)</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（2）根据材料并结合所学知识，说明</w:t>
      </w:r>
      <w:r>
        <w:rPr>
          <w:rFonts w:ascii="宋体" w:hAnsi="宋体"/>
          <w:sz w:val="24"/>
        </w:rPr>
        <w:t>1945</w:t>
      </w:r>
      <w:r>
        <w:rPr>
          <w:rFonts w:hint="eastAsia" w:ascii="宋体" w:hAnsi="宋体"/>
          <w:sz w:val="24"/>
        </w:rPr>
        <w:t>年东京审判的重大意义。</w:t>
      </w:r>
      <w:r>
        <w:rPr>
          <w:rFonts w:ascii="宋体" w:hAnsi="宋体"/>
          <w:sz w:val="24"/>
        </w:rPr>
        <w:t>(8</w:t>
      </w:r>
      <w:r>
        <w:rPr>
          <w:rFonts w:hint="eastAsia" w:ascii="宋体" w:hAnsi="宋体"/>
          <w:sz w:val="24"/>
        </w:rPr>
        <w:t>分</w:t>
      </w:r>
      <w:r>
        <w:rPr>
          <w:rFonts w:ascii="宋体" w:hAnsi="宋体"/>
          <w:sz w:val="24"/>
        </w:rPr>
        <w:t>)</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ascii="宋体" w:hAnsi="宋体"/>
          <w:sz w:val="24"/>
        </w:rPr>
        <w:t>47</w:t>
      </w:r>
      <w:r>
        <w:rPr>
          <w:rFonts w:hint="eastAsia" w:ascii="宋体" w:hAnsi="宋体"/>
          <w:sz w:val="24"/>
        </w:rPr>
        <w:t>．</w:t>
      </w:r>
      <w:r>
        <w:rPr>
          <w:rFonts w:ascii="宋体" w:hAnsi="宋体"/>
          <w:sz w:val="24"/>
        </w:rPr>
        <w:t>[</w:t>
      </w:r>
      <w:r>
        <w:rPr>
          <w:rFonts w:hint="eastAsia" w:ascii="宋体" w:hAnsi="宋体"/>
          <w:sz w:val="24"/>
        </w:rPr>
        <w:t>历史——选修</w:t>
      </w:r>
      <w:r>
        <w:rPr>
          <w:rFonts w:ascii="宋体" w:hAnsi="宋体"/>
          <w:sz w:val="24"/>
        </w:rPr>
        <w:t>4: </w:t>
      </w:r>
      <w:r>
        <w:rPr>
          <w:rFonts w:hint="eastAsia" w:ascii="宋体" w:hAnsi="宋体"/>
          <w:sz w:val="24"/>
        </w:rPr>
        <w:t>中外历史人物评说</w:t>
      </w:r>
      <w:r>
        <w:rPr>
          <w:rFonts w:ascii="宋体" w:hAnsi="宋体"/>
          <w:sz w:val="24"/>
        </w:rPr>
        <w:t>](15</w:t>
      </w:r>
      <w:r>
        <w:rPr>
          <w:rFonts w:hint="eastAsia" w:ascii="宋体" w:hAnsi="宋体"/>
          <w:sz w:val="24"/>
        </w:rPr>
        <w:t>分</w:t>
      </w:r>
      <w:r>
        <w:rPr>
          <w:rFonts w:ascii="宋体" w:hAnsi="宋体"/>
          <w:sz w:val="24"/>
        </w:rPr>
        <w:t>)</w:t>
      </w:r>
    </w:p>
    <w:p>
      <w:pPr>
        <w:spacing w:line="360" w:lineRule="auto"/>
        <w:ind w:firstLine="480" w:firstLineChars="200"/>
        <w:rPr>
          <w:rFonts w:ascii="楷体" w:hAnsi="楷体" w:eastAsia="楷体"/>
          <w:sz w:val="24"/>
        </w:rPr>
      </w:pPr>
      <w:r>
        <w:rPr>
          <w:rFonts w:hint="eastAsia" w:ascii="黑体" w:hAnsi="黑体" w:eastAsia="黑体"/>
          <w:sz w:val="24"/>
        </w:rPr>
        <w:t>材料</w:t>
      </w:r>
      <w:r>
        <w:rPr>
          <w:rFonts w:ascii="宋体" w:hAnsi="宋体" w:eastAsia="楷体"/>
          <w:sz w:val="24"/>
        </w:rPr>
        <w:t>  </w:t>
      </w:r>
      <w:r>
        <w:rPr>
          <w:rFonts w:hint="eastAsia" w:ascii="楷体" w:hAnsi="楷体" w:eastAsia="楷体"/>
          <w:sz w:val="24"/>
        </w:rPr>
        <w:t>林语堂是中国现代著名作家、学者、翻译家、语言学家</w:t>
      </w:r>
      <w:r>
        <w:rPr>
          <w:rFonts w:ascii="楷体" w:hAnsi="楷体" w:eastAsia="楷体"/>
          <w:sz w:val="24"/>
        </w:rPr>
        <w:t>,</w:t>
      </w:r>
      <w:r>
        <w:rPr>
          <w:rFonts w:hint="eastAsia" w:ascii="楷体" w:hAnsi="楷体" w:eastAsia="楷体"/>
          <w:sz w:val="24"/>
        </w:rPr>
        <w:t>出任联合国教科文组织美术与文学主任、国际笔会副会长等经历也说明了林语堂在文学创作、文化交流方面的贡献已为世人认可。编译古诗文在林语堂的创作生涯中占有很重要的位置，其译作曾专门结集为《古文小品译英》出版，在《论翻译》一文中，林语堂提出字译与句译说，并从语言学角度阐释了翻译不能以字为主体，而只能以句为本位。高健在《翻译与鉴赏》一书中写道，我们从林语堂那里所能吸收到的</w:t>
      </w:r>
      <w:r>
        <w:rPr>
          <w:rFonts w:ascii="楷体" w:hAnsi="楷体" w:eastAsia="楷体"/>
          <w:sz w:val="24"/>
        </w:rPr>
        <w:t>,</w:t>
      </w:r>
      <w:r>
        <w:rPr>
          <w:rFonts w:hint="eastAsia" w:ascii="楷体" w:hAnsi="楷体" w:eastAsia="楷体"/>
          <w:sz w:val="24"/>
        </w:rPr>
        <w:t>应是那种种的“情趣、意趣、诗趣、活趣、天趣、逸趣、雅趣与野趣”。林氏认为，理想的翻译家应当将其工作作为一种艺术。林氏正是秉持这种工匠精神，雕琢出众多传世佳译。林语堂指出，“无论何种语体于未经‘国化’以前都是不通，不能以其为翻译而为例外”。陈平原在《林语堂的审美观与东西文化》中指出</w:t>
      </w:r>
      <w:r>
        <w:rPr>
          <w:rFonts w:ascii="楷体" w:hAnsi="楷体" w:eastAsia="楷体"/>
          <w:sz w:val="24"/>
        </w:rPr>
        <w:t>:</w:t>
      </w:r>
      <w:r>
        <w:rPr>
          <w:rFonts w:hint="eastAsia" w:ascii="楷体" w:hAnsi="楷体" w:eastAsia="楷体"/>
          <w:sz w:val="24"/>
        </w:rPr>
        <w:t>“林语堂艺术思想四个支点</w:t>
      </w:r>
      <w:r>
        <w:rPr>
          <w:rFonts w:ascii="楷体" w:hAnsi="楷体" w:eastAsia="楷体"/>
          <w:sz w:val="24"/>
        </w:rPr>
        <w:t>(</w:t>
      </w:r>
      <w:r>
        <w:rPr>
          <w:rFonts w:hint="eastAsia" w:ascii="楷体" w:hAnsi="楷体" w:eastAsia="楷体"/>
          <w:sz w:val="24"/>
        </w:rPr>
        <w:t>非功利、幽默、性灵、闲适</w:t>
      </w:r>
      <w:r>
        <w:rPr>
          <w:rFonts w:ascii="楷体" w:hAnsi="楷体" w:eastAsia="楷体"/>
          <w:sz w:val="24"/>
        </w:rPr>
        <w:t>)</w:t>
      </w:r>
      <w:r>
        <w:rPr>
          <w:rFonts w:hint="eastAsia" w:ascii="楷体" w:hAnsi="楷体" w:eastAsia="楷体"/>
          <w:sz w:val="24"/>
        </w:rPr>
        <w:t>，借助于道家文化，才真正汇为一体”。</w:t>
      </w:r>
    </w:p>
    <w:p>
      <w:pPr>
        <w:spacing w:line="360" w:lineRule="auto"/>
        <w:ind w:firstLine="2880" w:firstLineChars="1200"/>
        <w:rPr>
          <w:rFonts w:ascii="楷体" w:hAnsi="楷体" w:eastAsia="楷体"/>
          <w:sz w:val="24"/>
        </w:rPr>
      </w:pPr>
      <w:r>
        <w:rPr>
          <w:rFonts w:ascii="楷体" w:hAnsi="楷体" w:eastAsia="楷体"/>
          <w:sz w:val="24"/>
        </w:rPr>
        <w:t>——</w:t>
      </w:r>
      <w:r>
        <w:rPr>
          <w:rFonts w:hint="eastAsia" w:ascii="楷体" w:hAnsi="楷体" w:eastAsia="楷体"/>
          <w:sz w:val="24"/>
        </w:rPr>
        <w:t>摘编自胡玉岩、蒲瑶《林语堂译笔下的古典中国》</w:t>
      </w:r>
    </w:p>
    <w:p>
      <w:pPr>
        <w:spacing w:line="360" w:lineRule="auto"/>
        <w:rPr>
          <w:rFonts w:ascii="宋体" w:hAnsi="宋体"/>
          <w:sz w:val="24"/>
        </w:rPr>
      </w:pPr>
      <w:r>
        <w:rPr>
          <w:rFonts w:hint="eastAsia" w:ascii="宋体" w:hAnsi="宋体"/>
          <w:sz w:val="24"/>
        </w:rPr>
        <w:t>（1）根据材料并结合所学知识，概括翻译家林语堂的主要翻译特色。</w:t>
      </w:r>
      <w:r>
        <w:rPr>
          <w:rFonts w:ascii="宋体" w:hAnsi="宋体"/>
          <w:sz w:val="24"/>
        </w:rPr>
        <w:t>(8</w:t>
      </w:r>
      <w:r>
        <w:rPr>
          <w:rFonts w:hint="eastAsia" w:ascii="宋体" w:hAnsi="宋体"/>
          <w:sz w:val="24"/>
        </w:rPr>
        <w:t>分</w:t>
      </w:r>
      <w:r>
        <w:rPr>
          <w:rFonts w:ascii="宋体" w:hAnsi="宋体"/>
          <w:sz w:val="24"/>
        </w:rPr>
        <w:t>)</w:t>
      </w: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（2）根据材料并结合所学知识，简评林语堂在东西方文化交流中的杰出贡献。</w:t>
      </w:r>
      <w:r>
        <w:rPr>
          <w:rFonts w:ascii="宋体" w:hAnsi="宋体"/>
          <w:sz w:val="24"/>
        </w:rPr>
        <w:t>(7</w:t>
      </w:r>
      <w:r>
        <w:rPr>
          <w:rFonts w:hint="eastAsia" w:ascii="宋体" w:hAnsi="宋体"/>
          <w:sz w:val="24"/>
        </w:rPr>
        <w:t>分</w:t>
      </w:r>
      <w:r>
        <w:rPr>
          <w:rFonts w:ascii="宋体" w:hAnsi="宋体"/>
          <w:sz w:val="24"/>
        </w:rPr>
        <w:t>)</w:t>
      </w:r>
    </w:p>
    <w:p>
      <w:pPr>
        <w:spacing w:line="360" w:lineRule="auto"/>
        <w:rPr>
          <w:rFonts w:ascii="宋体" w:hAnsi="宋体"/>
          <w:sz w:val="24"/>
        </w:rPr>
      </w:pPr>
    </w:p>
    <w:p>
      <w:pPr>
        <w:spacing w:line="360" w:lineRule="auto"/>
        <w:jc w:val="center"/>
        <w:rPr>
          <w:rFonts w:ascii="宋体" w:hAnsi="宋体"/>
          <w:b/>
          <w:color w:val="0000FF"/>
          <w:sz w:val="28"/>
          <w:szCs w:val="28"/>
        </w:rPr>
      </w:pPr>
      <w:r>
        <w:rPr>
          <w:rFonts w:hint="eastAsia" w:ascii="宋体" w:hAnsi="宋体"/>
          <w:b/>
          <w:color w:val="0000FF"/>
          <w:sz w:val="28"/>
          <w:szCs w:val="28"/>
        </w:rPr>
        <w:t>历史答案</w:t>
      </w:r>
    </w:p>
    <w:p>
      <w:pPr>
        <w:spacing w:line="360" w:lineRule="auto"/>
        <w:rPr>
          <w:rFonts w:ascii="宋体" w:hAnsi="宋体"/>
          <w:color w:val="0000FF"/>
          <w:sz w:val="24"/>
        </w:rPr>
      </w:pPr>
      <w:r>
        <w:rPr>
          <w:rFonts w:ascii="宋体" w:hAnsi="宋体"/>
          <w:b/>
          <w:color w:val="0000FF"/>
          <w:sz w:val="28"/>
          <w:szCs w:val="28"/>
        </w:rPr>
        <w:t>24—25  BC 26—30 BBCCA   31—35 ACADA</w:t>
      </w:r>
      <w:r>
        <w:rPr>
          <w:rFonts w:ascii="宋体" w:hAnsi="宋体"/>
          <w:color w:val="0000FF"/>
          <w:sz w:val="24"/>
        </w:rPr>
        <w:t xml:space="preserve">  </w:t>
      </w:r>
    </w:p>
    <w:p>
      <w:pPr>
        <w:spacing w:line="360" w:lineRule="auto"/>
        <w:rPr>
          <w:rFonts w:ascii="宋体" w:hAnsi="宋体"/>
          <w:color w:val="0000FF"/>
          <w:sz w:val="24"/>
        </w:rPr>
      </w:pPr>
      <w:r>
        <w:rPr>
          <w:rFonts w:ascii="宋体" w:hAnsi="宋体"/>
          <w:color w:val="0000FF"/>
          <w:sz w:val="24"/>
        </w:rPr>
        <w:t>41</w:t>
      </w:r>
      <w:r>
        <w:rPr>
          <w:rFonts w:hint="eastAsia" w:ascii="宋体" w:hAnsi="宋体"/>
          <w:color w:val="0000FF"/>
          <w:sz w:val="24"/>
        </w:rPr>
        <w:t>、（</w:t>
      </w:r>
      <w:r>
        <w:rPr>
          <w:rFonts w:ascii="宋体" w:hAnsi="宋体"/>
          <w:color w:val="0000FF"/>
          <w:sz w:val="24"/>
        </w:rPr>
        <w:t>1</w:t>
      </w:r>
      <w:r>
        <w:rPr>
          <w:rFonts w:hint="eastAsia" w:ascii="宋体" w:hAnsi="宋体"/>
          <w:color w:val="0000FF"/>
          <w:sz w:val="24"/>
        </w:rPr>
        <w:t>）原因：明初三司事权不一互不隶属；存在政出多门效率低下的问题；保证地方行政长官既拥有相对集中的权力，又不违背中央集权原则。</w:t>
      </w:r>
    </w:p>
    <w:p>
      <w:pPr>
        <w:spacing w:line="360" w:lineRule="auto"/>
        <w:rPr>
          <w:rFonts w:ascii="宋体" w:hAnsi="宋体"/>
          <w:color w:val="0000FF"/>
          <w:sz w:val="24"/>
        </w:rPr>
      </w:pPr>
      <w:r>
        <w:rPr>
          <w:rFonts w:hint="eastAsia" w:ascii="宋体" w:hAnsi="宋体"/>
          <w:color w:val="0000FF"/>
          <w:sz w:val="24"/>
        </w:rPr>
        <w:t>特点：注重调节中央与地方的关系；因地制宜设置地方行政长官的辖区。</w:t>
      </w:r>
    </w:p>
    <w:p>
      <w:pPr>
        <w:spacing w:line="360" w:lineRule="auto"/>
        <w:rPr>
          <w:rFonts w:ascii="宋体" w:hAnsi="宋体"/>
          <w:color w:val="0000FF"/>
          <w:sz w:val="24"/>
        </w:rPr>
      </w:pPr>
      <w:r>
        <w:rPr>
          <w:rFonts w:hint="eastAsia" w:ascii="宋体" w:hAnsi="宋体"/>
          <w:color w:val="0000FF"/>
          <w:sz w:val="24"/>
        </w:rPr>
        <w:t>（</w:t>
      </w:r>
      <w:r>
        <w:rPr>
          <w:rFonts w:ascii="宋体" w:hAnsi="宋体"/>
          <w:color w:val="0000FF"/>
          <w:sz w:val="24"/>
        </w:rPr>
        <w:t>2</w:t>
      </w:r>
      <w:r>
        <w:rPr>
          <w:rFonts w:hint="eastAsia" w:ascii="宋体" w:hAnsi="宋体"/>
          <w:color w:val="0000FF"/>
          <w:sz w:val="24"/>
        </w:rPr>
        <w:t>）相同；改组过时的官僚机构；提高行政效率。</w:t>
      </w:r>
    </w:p>
    <w:p>
      <w:pPr>
        <w:spacing w:line="360" w:lineRule="auto"/>
        <w:rPr>
          <w:rFonts w:ascii="宋体" w:hAnsi="宋体"/>
          <w:color w:val="0000FF"/>
          <w:sz w:val="24"/>
        </w:rPr>
      </w:pPr>
      <w:r>
        <w:rPr>
          <w:rFonts w:hint="eastAsia" w:ascii="宋体" w:hAnsi="宋体"/>
          <w:color w:val="0000FF"/>
          <w:sz w:val="24"/>
        </w:rPr>
        <w:t>不同：明代是加强中央集权，清末是着眼于新政改革的需要。</w:t>
      </w:r>
    </w:p>
    <w:p>
      <w:pPr>
        <w:spacing w:line="360" w:lineRule="auto"/>
        <w:rPr>
          <w:rFonts w:ascii="宋体" w:hAnsi="宋体"/>
          <w:color w:val="0000FF"/>
          <w:sz w:val="24"/>
        </w:rPr>
      </w:pPr>
      <w:r>
        <w:rPr>
          <w:rFonts w:hint="eastAsia" w:ascii="宋体" w:hAnsi="宋体"/>
          <w:color w:val="0000FF"/>
          <w:sz w:val="24"/>
        </w:rPr>
        <w:t>原因：清政府“捐纳”制度长期存在，贪污腐化严重；官僚制度落后过时；政府机构臃肿，行政效率低下。</w:t>
      </w:r>
    </w:p>
    <w:p>
      <w:pPr>
        <w:spacing w:line="360" w:lineRule="auto"/>
        <w:rPr>
          <w:rFonts w:ascii="宋体" w:hAnsi="宋体"/>
          <w:color w:val="0000FF"/>
          <w:sz w:val="24"/>
        </w:rPr>
      </w:pPr>
      <w:r>
        <w:rPr>
          <w:rFonts w:ascii="宋体" w:hAnsi="宋体"/>
          <w:color w:val="0000FF"/>
          <w:sz w:val="24"/>
        </w:rPr>
        <w:t>42</w:t>
      </w:r>
      <w:r>
        <w:rPr>
          <w:rFonts w:hint="eastAsia" w:ascii="宋体" w:hAnsi="宋体"/>
          <w:color w:val="0000FF"/>
          <w:sz w:val="24"/>
        </w:rPr>
        <w:t>、示例</w:t>
      </w:r>
      <w:r>
        <w:rPr>
          <w:rFonts w:ascii="宋体" w:hAnsi="宋体"/>
          <w:color w:val="0000FF"/>
          <w:sz w:val="24"/>
        </w:rPr>
        <w:t>:  </w:t>
      </w:r>
      <w:r>
        <w:rPr>
          <w:rFonts w:hint="eastAsia" w:ascii="宋体" w:hAnsi="宋体"/>
          <w:color w:val="0000FF"/>
          <w:sz w:val="24"/>
        </w:rPr>
        <w:t>论题</w:t>
      </w:r>
      <w:r>
        <w:rPr>
          <w:rFonts w:ascii="宋体" w:hAnsi="宋体"/>
          <w:color w:val="0000FF"/>
          <w:sz w:val="24"/>
        </w:rPr>
        <w:t>:</w:t>
      </w:r>
      <w:r>
        <w:rPr>
          <w:rFonts w:hint="eastAsia" w:ascii="宋体" w:hAnsi="宋体"/>
          <w:color w:val="0000FF"/>
          <w:sz w:val="24"/>
        </w:rPr>
        <w:t>晚清时期中国社会近代化起步并全面发展。</w:t>
      </w:r>
      <w:r>
        <w:rPr>
          <w:rFonts w:ascii="宋体" w:hAnsi="宋体"/>
          <w:color w:val="0000FF"/>
          <w:sz w:val="24"/>
        </w:rPr>
        <w:t>(2</w:t>
      </w:r>
      <w:r>
        <w:rPr>
          <w:rFonts w:hint="eastAsia" w:ascii="宋体" w:hAnsi="宋体"/>
          <w:color w:val="0000FF"/>
          <w:sz w:val="24"/>
        </w:rPr>
        <w:t>分</w:t>
      </w:r>
      <w:r>
        <w:rPr>
          <w:rFonts w:ascii="宋体" w:hAnsi="宋体"/>
          <w:color w:val="0000FF"/>
          <w:sz w:val="24"/>
        </w:rPr>
        <w:t>)</w:t>
      </w:r>
    </w:p>
    <w:p>
      <w:pPr>
        <w:spacing w:line="360" w:lineRule="auto"/>
        <w:rPr>
          <w:rFonts w:ascii="宋体" w:hAnsi="宋体"/>
          <w:color w:val="0000FF"/>
          <w:sz w:val="24"/>
        </w:rPr>
      </w:pPr>
      <w:r>
        <w:rPr>
          <w:rFonts w:hint="eastAsia" w:ascii="宋体" w:hAnsi="宋体"/>
          <w:color w:val="0000FF"/>
          <w:sz w:val="24"/>
        </w:rPr>
        <w:t>阐述</w:t>
      </w:r>
      <w:r>
        <w:rPr>
          <w:rFonts w:ascii="宋体" w:hAnsi="宋体"/>
          <w:color w:val="0000FF"/>
          <w:sz w:val="24"/>
        </w:rPr>
        <w:t>:</w:t>
      </w:r>
      <w:r>
        <w:rPr>
          <w:rFonts w:hint="eastAsia" w:ascii="宋体" w:hAnsi="宋体"/>
          <w:color w:val="0000FF"/>
          <w:sz w:val="24"/>
        </w:rPr>
        <w:t>经济上</w:t>
      </w:r>
      <w:r>
        <w:rPr>
          <w:rFonts w:ascii="宋体" w:hAnsi="宋体"/>
          <w:color w:val="0000FF"/>
          <w:sz w:val="24"/>
        </w:rPr>
        <w:t>:</w:t>
      </w:r>
      <w:r>
        <w:rPr>
          <w:rFonts w:hint="eastAsia" w:ascii="宋体" w:hAnsi="宋体"/>
          <w:color w:val="0000FF"/>
          <w:sz w:val="24"/>
        </w:rPr>
        <w:t>洋务派引进西方先进技术、创办近代工业，民族资本主义得以产生和初步发展，这些均推进了近代中国工业化进程；思想上</w:t>
      </w:r>
      <w:r>
        <w:rPr>
          <w:rFonts w:ascii="宋体" w:hAnsi="宋体"/>
          <w:color w:val="0000FF"/>
          <w:sz w:val="24"/>
        </w:rPr>
        <w:t>:</w:t>
      </w:r>
      <w:r>
        <w:rPr>
          <w:rFonts w:hint="eastAsia" w:ascii="宋体" w:hAnsi="宋体"/>
          <w:color w:val="0000FF"/>
          <w:sz w:val="24"/>
        </w:rPr>
        <w:t>林则徐和魏源主张“师夷长技以制夷”开眼看世界，洋务派主张“中体西用”</w:t>
      </w:r>
      <w:r>
        <w:rPr>
          <w:rFonts w:ascii="宋体" w:hAnsi="宋体"/>
          <w:color w:val="0000FF"/>
          <w:sz w:val="24"/>
        </w:rPr>
        <w:t>,</w:t>
      </w:r>
      <w:r>
        <w:rPr>
          <w:rFonts w:hint="eastAsia" w:ascii="宋体" w:hAnsi="宋体"/>
          <w:color w:val="0000FF"/>
          <w:sz w:val="24"/>
        </w:rPr>
        <w:t>早期维新派主张商战和实行君主立宪，康有为代表维新派主张君主立宪，孙中山代表的革命派主张民主共和</w:t>
      </w:r>
      <w:r>
        <w:rPr>
          <w:rFonts w:ascii="宋体" w:hAnsi="宋体"/>
          <w:color w:val="0000FF"/>
          <w:sz w:val="24"/>
        </w:rPr>
        <w:t>,</w:t>
      </w:r>
      <w:r>
        <w:rPr>
          <w:rFonts w:hint="eastAsia" w:ascii="宋体" w:hAnsi="宋体"/>
          <w:color w:val="0000FF"/>
          <w:sz w:val="24"/>
        </w:rPr>
        <w:t>这些均有利于近代中国思想解放；政治上</w:t>
      </w:r>
      <w:r>
        <w:rPr>
          <w:rFonts w:ascii="宋体" w:hAnsi="宋体"/>
          <w:color w:val="0000FF"/>
          <w:sz w:val="24"/>
        </w:rPr>
        <w:t>:</w:t>
      </w:r>
      <w:r>
        <w:rPr>
          <w:rFonts w:hint="eastAsia" w:ascii="宋体" w:hAnsi="宋体"/>
          <w:color w:val="0000FF"/>
          <w:sz w:val="24"/>
        </w:rPr>
        <w:t>维新变法运动开始进行制度变革的尝试，辛亥革命推翻了清朝，结束了封建帝制、建立了民主共和政体。</w:t>
      </w:r>
      <w:r>
        <w:rPr>
          <w:rFonts w:ascii="宋体" w:hAnsi="宋体"/>
          <w:color w:val="0000FF"/>
          <w:sz w:val="24"/>
        </w:rPr>
        <w:t>(10</w:t>
      </w:r>
      <w:r>
        <w:rPr>
          <w:rFonts w:hint="eastAsia" w:ascii="宋体" w:hAnsi="宋体"/>
          <w:color w:val="0000FF"/>
          <w:sz w:val="24"/>
        </w:rPr>
        <w:t>分</w:t>
      </w:r>
      <w:r>
        <w:rPr>
          <w:rFonts w:ascii="宋体" w:hAnsi="宋体"/>
          <w:color w:val="0000FF"/>
          <w:sz w:val="24"/>
        </w:rPr>
        <w:t>)</w:t>
      </w:r>
    </w:p>
    <w:p>
      <w:pPr>
        <w:spacing w:line="360" w:lineRule="auto"/>
        <w:rPr>
          <w:rFonts w:ascii="宋体" w:hAnsi="宋体"/>
          <w:color w:val="0000FF"/>
          <w:sz w:val="24"/>
        </w:rPr>
      </w:pPr>
      <w:r>
        <w:rPr>
          <w:rFonts w:ascii="宋体" w:hAnsi="宋体"/>
          <w:color w:val="0000FF"/>
          <w:sz w:val="24"/>
        </w:rPr>
        <w:t>45</w:t>
      </w:r>
      <w:r>
        <w:rPr>
          <w:rFonts w:hint="eastAsia" w:ascii="宋体" w:hAnsi="宋体"/>
          <w:color w:val="0000FF"/>
          <w:sz w:val="24"/>
        </w:rPr>
        <w:t>．（</w:t>
      </w:r>
      <w:r>
        <w:rPr>
          <w:rFonts w:ascii="宋体" w:hAnsi="宋体"/>
          <w:color w:val="0000FF"/>
          <w:sz w:val="24"/>
        </w:rPr>
        <w:t>15</w:t>
      </w:r>
      <w:r>
        <w:rPr>
          <w:rFonts w:hint="eastAsia" w:ascii="宋体" w:hAnsi="宋体"/>
          <w:color w:val="0000FF"/>
          <w:sz w:val="24"/>
        </w:rPr>
        <w:t>分）</w:t>
      </w:r>
    </w:p>
    <w:p>
      <w:pPr>
        <w:spacing w:line="360" w:lineRule="auto"/>
        <w:rPr>
          <w:rFonts w:ascii="宋体" w:hAnsi="宋体"/>
          <w:color w:val="0000FF"/>
          <w:sz w:val="24"/>
        </w:rPr>
      </w:pPr>
      <w:r>
        <w:rPr>
          <w:rFonts w:hint="eastAsia" w:ascii="宋体" w:hAnsi="宋体"/>
          <w:color w:val="0000FF"/>
          <w:sz w:val="24"/>
        </w:rPr>
        <w:t>（</w:t>
      </w:r>
      <w:r>
        <w:rPr>
          <w:rFonts w:ascii="宋体" w:hAnsi="宋体"/>
          <w:color w:val="0000FF"/>
          <w:sz w:val="24"/>
        </w:rPr>
        <w:t>1</w:t>
      </w:r>
      <w:r>
        <w:rPr>
          <w:rFonts w:hint="eastAsia" w:ascii="宋体" w:hAnsi="宋体"/>
          <w:color w:val="0000FF"/>
          <w:sz w:val="24"/>
        </w:rPr>
        <w:t>）背景：两汉和魏时律令不够简括；西晋初立，政局尚未稳定；人民久经战乱渴望稳定；长期的战乱导致经济凋敝。（三点</w:t>
      </w:r>
      <w:r>
        <w:rPr>
          <w:rFonts w:ascii="宋体" w:hAnsi="宋体"/>
          <w:color w:val="0000FF"/>
          <w:sz w:val="24"/>
        </w:rPr>
        <w:t>9</w:t>
      </w:r>
      <w:r>
        <w:rPr>
          <w:rFonts w:hint="eastAsia" w:ascii="宋体" w:hAnsi="宋体"/>
          <w:color w:val="0000FF"/>
          <w:sz w:val="24"/>
        </w:rPr>
        <w:t>分）</w:t>
      </w:r>
    </w:p>
    <w:p>
      <w:pPr>
        <w:spacing w:line="360" w:lineRule="auto"/>
        <w:rPr>
          <w:rFonts w:ascii="宋体" w:hAnsi="宋体"/>
          <w:color w:val="0000FF"/>
          <w:sz w:val="24"/>
        </w:rPr>
      </w:pPr>
      <w:r>
        <w:rPr>
          <w:rFonts w:hint="eastAsia" w:ascii="宋体" w:hAnsi="宋体"/>
          <w:color w:val="0000FF"/>
          <w:sz w:val="24"/>
        </w:rPr>
        <w:t>（</w:t>
      </w:r>
      <w:r>
        <w:rPr>
          <w:rFonts w:ascii="宋体" w:hAnsi="宋体"/>
          <w:color w:val="0000FF"/>
          <w:sz w:val="24"/>
        </w:rPr>
        <w:t>2</w:t>
      </w:r>
      <w:r>
        <w:rPr>
          <w:rFonts w:hint="eastAsia" w:ascii="宋体" w:hAnsi="宋体"/>
          <w:color w:val="0000FF"/>
          <w:sz w:val="24"/>
        </w:rPr>
        <w:t>）评价：它是中国古代法制史上的一大进步；有助于恢复社会经济，补救战争的创伤：晋武帝设立专门机构管理律令，加强了对司法的控制。（两点</w:t>
      </w:r>
      <w:r>
        <w:rPr>
          <w:rFonts w:ascii="宋体" w:hAnsi="宋体"/>
          <w:color w:val="0000FF"/>
          <w:sz w:val="24"/>
        </w:rPr>
        <w:t>6</w:t>
      </w:r>
      <w:r>
        <w:rPr>
          <w:rFonts w:hint="eastAsia" w:ascii="宋体" w:hAnsi="宋体"/>
          <w:color w:val="0000FF"/>
          <w:sz w:val="24"/>
        </w:rPr>
        <w:t>分）</w:t>
      </w:r>
    </w:p>
    <w:p>
      <w:pPr>
        <w:spacing w:line="360" w:lineRule="auto"/>
        <w:rPr>
          <w:rFonts w:ascii="宋体" w:hAnsi="宋体"/>
          <w:color w:val="0000FF"/>
          <w:sz w:val="24"/>
        </w:rPr>
      </w:pPr>
      <w:r>
        <w:rPr>
          <w:rFonts w:ascii="宋体" w:hAnsi="宋体"/>
          <w:color w:val="0000FF"/>
          <w:sz w:val="24"/>
        </w:rPr>
        <w:t>46</w:t>
      </w:r>
      <w:r>
        <w:rPr>
          <w:rFonts w:hint="eastAsia" w:ascii="宋体" w:hAnsi="宋体"/>
          <w:color w:val="0000FF"/>
          <w:sz w:val="24"/>
        </w:rPr>
        <w:t>、</w:t>
      </w:r>
      <w:r>
        <w:rPr>
          <w:rFonts w:ascii="宋体" w:hAnsi="宋体"/>
          <w:color w:val="0000FF"/>
          <w:sz w:val="24"/>
        </w:rPr>
        <w:t>(1)</w:t>
      </w:r>
      <w:r>
        <w:rPr>
          <w:rFonts w:hint="eastAsia" w:ascii="宋体" w:hAnsi="宋体"/>
          <w:color w:val="0000FF"/>
          <w:sz w:val="24"/>
        </w:rPr>
        <w:t>背景</w:t>
      </w:r>
      <w:r>
        <w:rPr>
          <w:rFonts w:ascii="宋体" w:hAnsi="宋体"/>
          <w:color w:val="0000FF"/>
          <w:sz w:val="24"/>
        </w:rPr>
        <w:t>:</w:t>
      </w:r>
      <w:r>
        <w:rPr>
          <w:rFonts w:hint="eastAsia" w:ascii="宋体" w:hAnsi="宋体"/>
          <w:color w:val="0000FF"/>
          <w:sz w:val="24"/>
        </w:rPr>
        <w:t>《波茨坦公告》发布；日本宣布无条件投降，世界反法西斯战争胜利；二战后美国独占日本；中国等受害国政府和人民的期待等。</w:t>
      </w:r>
      <w:r>
        <w:rPr>
          <w:rFonts w:ascii="宋体" w:hAnsi="宋体"/>
          <w:color w:val="0000FF"/>
          <w:sz w:val="24"/>
        </w:rPr>
        <w:t>(7</w:t>
      </w:r>
      <w:r>
        <w:rPr>
          <w:rFonts w:hint="eastAsia" w:ascii="宋体" w:hAnsi="宋体"/>
          <w:color w:val="0000FF"/>
          <w:sz w:val="24"/>
        </w:rPr>
        <w:t>分</w:t>
      </w:r>
      <w:r>
        <w:rPr>
          <w:rFonts w:ascii="宋体" w:hAnsi="宋体"/>
          <w:color w:val="0000FF"/>
          <w:sz w:val="24"/>
        </w:rPr>
        <w:t>)</w:t>
      </w:r>
    </w:p>
    <w:p>
      <w:pPr>
        <w:spacing w:line="360" w:lineRule="auto"/>
        <w:rPr>
          <w:rFonts w:ascii="宋体" w:hAnsi="宋体"/>
          <w:color w:val="0000FF"/>
          <w:sz w:val="24"/>
        </w:rPr>
      </w:pPr>
      <w:r>
        <w:rPr>
          <w:rFonts w:ascii="宋体" w:hAnsi="宋体"/>
          <w:color w:val="0000FF"/>
          <w:sz w:val="24"/>
        </w:rPr>
        <w:t>(2)</w:t>
      </w:r>
      <w:r>
        <w:rPr>
          <w:rFonts w:hint="eastAsia" w:ascii="宋体" w:hAnsi="宋体"/>
          <w:color w:val="0000FF"/>
          <w:sz w:val="24"/>
        </w:rPr>
        <w:t>意义：维护了国际公平正义；宣告了日本对中美等国发动侵略战争的非正义性；奠定了战后亚太秩序的法理基础；奠定了美国战后独占日本合法性的基础；有利于二战后太平洋地区的和平发展等。</w:t>
      </w:r>
      <w:r>
        <w:rPr>
          <w:rFonts w:ascii="宋体" w:hAnsi="宋体"/>
          <w:color w:val="0000FF"/>
          <w:sz w:val="24"/>
        </w:rPr>
        <w:t>(8</w:t>
      </w:r>
      <w:r>
        <w:rPr>
          <w:rFonts w:hint="eastAsia" w:ascii="宋体" w:hAnsi="宋体"/>
          <w:color w:val="0000FF"/>
          <w:sz w:val="24"/>
        </w:rPr>
        <w:t>分，任答四点即可</w:t>
      </w:r>
      <w:r>
        <w:rPr>
          <w:rFonts w:ascii="宋体" w:hAnsi="宋体"/>
          <w:color w:val="0000FF"/>
          <w:sz w:val="24"/>
        </w:rPr>
        <w:t>)</w:t>
      </w:r>
    </w:p>
    <w:p>
      <w:pPr>
        <w:spacing w:line="360" w:lineRule="auto"/>
        <w:rPr>
          <w:rFonts w:ascii="宋体" w:hAnsi="宋体"/>
          <w:color w:val="0000FF"/>
          <w:sz w:val="24"/>
        </w:rPr>
      </w:pPr>
      <w:r>
        <w:rPr>
          <w:rFonts w:ascii="宋体" w:hAnsi="宋体"/>
          <w:color w:val="0000FF"/>
          <w:sz w:val="24"/>
        </w:rPr>
        <w:t>47</w:t>
      </w:r>
      <w:r>
        <w:rPr>
          <w:rFonts w:hint="eastAsia" w:ascii="宋体" w:hAnsi="宋体"/>
          <w:color w:val="0000FF"/>
          <w:sz w:val="24"/>
        </w:rPr>
        <w:t>、</w:t>
      </w:r>
      <w:r>
        <w:rPr>
          <w:rFonts w:ascii="宋体" w:hAnsi="宋体"/>
          <w:color w:val="0000FF"/>
          <w:sz w:val="24"/>
        </w:rPr>
        <w:t>(1)</w:t>
      </w:r>
      <w:r>
        <w:rPr>
          <w:rFonts w:hint="eastAsia" w:ascii="宋体" w:hAnsi="宋体"/>
          <w:color w:val="0000FF"/>
          <w:sz w:val="24"/>
        </w:rPr>
        <w:t>翻译特色</w:t>
      </w:r>
      <w:r>
        <w:rPr>
          <w:rFonts w:ascii="宋体" w:hAnsi="宋体"/>
          <w:color w:val="0000FF"/>
          <w:sz w:val="24"/>
        </w:rPr>
        <w:t>:</w:t>
      </w:r>
      <w:r>
        <w:rPr>
          <w:rFonts w:hint="eastAsia" w:ascii="宋体" w:hAnsi="宋体"/>
          <w:color w:val="0000FF"/>
          <w:sz w:val="24"/>
        </w:rPr>
        <w:t>力求地道的句译原则，以趣为魂的审美偏好；以翻译为艺术的工匠精神；平易典雅的中国气质等。</w:t>
      </w:r>
      <w:r>
        <w:rPr>
          <w:rFonts w:ascii="宋体" w:hAnsi="宋体"/>
          <w:color w:val="0000FF"/>
          <w:sz w:val="24"/>
        </w:rPr>
        <w:t>(8</w:t>
      </w:r>
      <w:r>
        <w:rPr>
          <w:rFonts w:hint="eastAsia" w:ascii="宋体" w:hAnsi="宋体"/>
          <w:color w:val="0000FF"/>
          <w:sz w:val="24"/>
        </w:rPr>
        <w:t>分</w:t>
      </w:r>
      <w:r>
        <w:rPr>
          <w:rFonts w:ascii="宋体" w:hAnsi="宋体"/>
          <w:color w:val="0000FF"/>
          <w:sz w:val="24"/>
        </w:rPr>
        <w:t>)</w:t>
      </w:r>
    </w:p>
    <w:p>
      <w:pPr>
        <w:spacing w:line="360" w:lineRule="auto"/>
        <w:rPr>
          <w:rFonts w:ascii="宋体" w:hAnsi="宋体"/>
          <w:color w:val="0000FF"/>
          <w:sz w:val="24"/>
        </w:rPr>
      </w:pPr>
      <w:r>
        <w:rPr>
          <w:rFonts w:ascii="宋体" w:hAnsi="宋体"/>
          <w:color w:val="0000FF"/>
          <w:sz w:val="24"/>
        </w:rPr>
        <w:t>(2)</w:t>
      </w:r>
      <w:r>
        <w:rPr>
          <w:rFonts w:hint="eastAsia" w:ascii="宋体" w:hAnsi="宋体"/>
          <w:color w:val="0000FF"/>
          <w:sz w:val="24"/>
        </w:rPr>
        <w:t>杰出贡献</w:t>
      </w:r>
      <w:r>
        <w:rPr>
          <w:rFonts w:ascii="宋体" w:hAnsi="宋体"/>
          <w:color w:val="0000FF"/>
          <w:sz w:val="24"/>
        </w:rPr>
        <w:t>:</w:t>
      </w:r>
      <w:r>
        <w:rPr>
          <w:rFonts w:hint="eastAsia" w:ascii="宋体" w:hAnsi="宋体"/>
          <w:color w:val="0000FF"/>
          <w:sz w:val="24"/>
        </w:rPr>
        <w:t>学贯东西，增进了国人对西方世界的认知；以一种自信、平等的态度向西方积极传播古典中国文化；积极参与国际文化团体组织，提升了中国文化影响等。</w:t>
      </w:r>
      <w:r>
        <w:rPr>
          <w:rFonts w:ascii="宋体" w:hAnsi="宋体"/>
          <w:color w:val="0000FF"/>
          <w:sz w:val="24"/>
        </w:rPr>
        <w:t>(7</w:t>
      </w:r>
      <w:r>
        <w:rPr>
          <w:rFonts w:hint="eastAsia" w:ascii="宋体" w:hAnsi="宋体"/>
          <w:color w:val="0000FF"/>
          <w:sz w:val="24"/>
        </w:rPr>
        <w:t>分</w:t>
      </w:r>
      <w:r>
        <w:rPr>
          <w:rFonts w:ascii="宋体" w:hAnsi="宋体"/>
          <w:color w:val="0000FF"/>
          <w:sz w:val="24"/>
        </w:rPr>
        <w:t>) </w:t>
      </w:r>
    </w:p>
    <w:p>
      <w:pPr>
        <w:rPr>
          <w:color w:val="0000FF"/>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801DD0"/>
    <w:rsid w:val="2BC30C61"/>
    <w:rsid w:val="4D0008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7">
    <w:name w:val="List Paragraph"/>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lxyz</dc:creator>
  <cp:lastModifiedBy>老孟</cp:lastModifiedBy>
  <dcterms:modified xsi:type="dcterms:W3CDTF">2018-11-27T12:01:01Z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