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CC7" w:rsidRPr="00036410" w:rsidRDefault="00CD1CC7" w:rsidP="00CD1CC7">
      <w:pPr>
        <w:jc w:val="center"/>
        <w:rPr>
          <w:rFonts w:eastAsia="黑体"/>
          <w:b/>
          <w:sz w:val="32"/>
          <w:szCs w:val="32"/>
        </w:rPr>
      </w:pPr>
      <w:r w:rsidRPr="00036410">
        <w:rPr>
          <w:rFonts w:eastAsia="黑体"/>
          <w:b/>
          <w:sz w:val="32"/>
          <w:szCs w:val="32"/>
        </w:rPr>
        <w:t>《</w:t>
      </w:r>
      <w:r w:rsidR="0022339E" w:rsidRPr="00036410">
        <w:rPr>
          <w:rFonts w:eastAsia="黑体" w:hint="eastAsia"/>
          <w:b/>
          <w:sz w:val="32"/>
          <w:szCs w:val="32"/>
        </w:rPr>
        <w:t>对</w:t>
      </w:r>
      <w:r w:rsidR="00960E87" w:rsidRPr="00036410">
        <w:rPr>
          <w:rFonts w:eastAsia="黑体"/>
          <w:b/>
          <w:sz w:val="32"/>
          <w:szCs w:val="32"/>
        </w:rPr>
        <w:t>合理运用多媒体技术进行</w:t>
      </w:r>
      <w:r w:rsidRPr="00036410">
        <w:rPr>
          <w:rFonts w:eastAsia="黑体"/>
          <w:b/>
          <w:sz w:val="32"/>
          <w:szCs w:val="32"/>
        </w:rPr>
        <w:t>三角函数教学的探讨》</w:t>
      </w:r>
    </w:p>
    <w:p w:rsidR="00FE7651" w:rsidRPr="004937DC" w:rsidRDefault="00FE7651" w:rsidP="00FE7651">
      <w:pPr>
        <w:spacing w:line="360" w:lineRule="auto"/>
        <w:ind w:left="840" w:firstLineChars="1400" w:firstLine="2951"/>
        <w:rPr>
          <w:rFonts w:eastAsia="楷体_GB2312"/>
          <w:b/>
          <w:color w:val="000000"/>
        </w:rPr>
      </w:pPr>
      <w:r w:rsidRPr="004937DC">
        <w:rPr>
          <w:rFonts w:eastAsia="楷体_GB2312"/>
          <w:b/>
          <w:color w:val="000000"/>
        </w:rPr>
        <w:t>佘</w:t>
      </w:r>
      <w:r w:rsidR="00036410">
        <w:rPr>
          <w:rFonts w:eastAsia="楷体_GB2312" w:hint="eastAsia"/>
          <w:b/>
          <w:color w:val="000000"/>
        </w:rPr>
        <w:t xml:space="preserve"> </w:t>
      </w:r>
      <w:r w:rsidRPr="004937DC">
        <w:rPr>
          <w:rFonts w:eastAsia="楷体_GB2312"/>
          <w:b/>
          <w:color w:val="000000"/>
        </w:rPr>
        <w:t>晖</w:t>
      </w:r>
    </w:p>
    <w:p w:rsidR="00CD1CC7" w:rsidRPr="004937DC" w:rsidRDefault="00FE7651" w:rsidP="00036410">
      <w:pPr>
        <w:spacing w:line="360" w:lineRule="auto"/>
        <w:ind w:firstLineChars="245" w:firstLine="517"/>
        <w:rPr>
          <w:rFonts w:eastAsia="楷体_GB2312"/>
          <w:b/>
          <w:color w:val="000000"/>
        </w:rPr>
      </w:pPr>
      <w:r w:rsidRPr="004937DC">
        <w:rPr>
          <w:rFonts w:eastAsia="楷体_GB2312"/>
          <w:b/>
          <w:color w:val="000000"/>
        </w:rPr>
        <w:t>1.</w:t>
      </w:r>
      <w:r w:rsidR="00CD1CC7" w:rsidRPr="004937DC">
        <w:rPr>
          <w:rFonts w:eastAsia="楷体_GB2312"/>
          <w:b/>
          <w:color w:val="000000"/>
        </w:rPr>
        <w:t>问题的提出</w:t>
      </w:r>
    </w:p>
    <w:p w:rsidR="00FE7651" w:rsidRPr="004937DC" w:rsidRDefault="00FE7651" w:rsidP="00FE7651">
      <w:pPr>
        <w:spacing w:line="360" w:lineRule="auto"/>
        <w:ind w:firstLineChars="200" w:firstLine="422"/>
        <w:rPr>
          <w:rFonts w:eastAsia="楷体_GB2312"/>
          <w:b/>
          <w:color w:val="000000"/>
        </w:rPr>
      </w:pPr>
      <w:r w:rsidRPr="004937DC">
        <w:rPr>
          <w:rFonts w:eastAsia="楷体_GB2312"/>
          <w:b/>
          <w:color w:val="000000"/>
        </w:rPr>
        <w:t>（</w:t>
      </w:r>
      <w:r w:rsidRPr="004937DC">
        <w:rPr>
          <w:rFonts w:eastAsia="楷体_GB2312"/>
          <w:b/>
          <w:color w:val="000000"/>
        </w:rPr>
        <w:t>1</w:t>
      </w:r>
      <w:r w:rsidRPr="004937DC">
        <w:rPr>
          <w:rFonts w:eastAsia="楷体_GB2312"/>
          <w:b/>
          <w:color w:val="000000"/>
        </w:rPr>
        <w:t>）从国内外发展趋势看</w:t>
      </w:r>
    </w:p>
    <w:p w:rsidR="00FE7651" w:rsidRPr="004937DC" w:rsidRDefault="00FE7651" w:rsidP="00FE7651">
      <w:pPr>
        <w:ind w:firstLineChars="200" w:firstLine="420"/>
        <w:rPr>
          <w:szCs w:val="22"/>
        </w:rPr>
      </w:pPr>
      <w:r w:rsidRPr="004937DC">
        <w:rPr>
          <w:color w:val="000000"/>
          <w:kern w:val="0"/>
        </w:rPr>
        <w:t>国内外学者对于多媒体技术与传统数学课堂融合的研究可谓硕果累累，网上的精美课件层出不穷，论文更比比皆是，如</w:t>
      </w:r>
      <w:bookmarkStart w:id="0" w:name="_GoBack"/>
      <w:bookmarkEnd w:id="0"/>
      <w:r w:rsidRPr="004937DC">
        <w:rPr>
          <w:color w:val="000000"/>
          <w:kern w:val="0"/>
          <w:szCs w:val="21"/>
        </w:rPr>
        <w:t>《</w:t>
      </w:r>
      <w:r w:rsidRPr="004937DC">
        <w:rPr>
          <w:szCs w:val="21"/>
        </w:rPr>
        <w:t>利用多媒体加强三角函数的教学》等等，</w:t>
      </w:r>
      <w:r w:rsidRPr="004937DC">
        <w:rPr>
          <w:szCs w:val="22"/>
        </w:rPr>
        <w:t xml:space="preserve">Stacey </w:t>
      </w:r>
      <w:r w:rsidRPr="004937DC">
        <w:rPr>
          <w:szCs w:val="22"/>
        </w:rPr>
        <w:t>和</w:t>
      </w:r>
      <w:r w:rsidRPr="004937DC">
        <w:rPr>
          <w:szCs w:val="22"/>
        </w:rPr>
        <w:t xml:space="preserve"> Ball</w:t>
      </w:r>
      <w:r w:rsidRPr="004937DC">
        <w:rPr>
          <w:szCs w:val="22"/>
        </w:rPr>
        <w:t>发现在三角函数教学中使用</w:t>
      </w:r>
      <w:r w:rsidRPr="004937DC">
        <w:rPr>
          <w:szCs w:val="22"/>
        </w:rPr>
        <w:t xml:space="preserve"> CAS</w:t>
      </w:r>
      <w:r w:rsidRPr="004937DC">
        <w:rPr>
          <w:szCs w:val="22"/>
        </w:rPr>
        <w:t>（计算机代数系统）可以避免复杂的运算，让学生有更多的时间和精力去理解三角函数概念的本质，加深学生对三角函数的图象和性质的理解。但是同时指出</w:t>
      </w:r>
      <w:r w:rsidRPr="004937DC">
        <w:rPr>
          <w:szCs w:val="22"/>
        </w:rPr>
        <w:t xml:space="preserve"> CAS </w:t>
      </w:r>
      <w:r w:rsidRPr="004937DC">
        <w:rPr>
          <w:szCs w:val="22"/>
        </w:rPr>
        <w:t>系统在解三角方程时优势并不明显，有的问题还不如笔算简便。</w:t>
      </w:r>
      <w:r w:rsidRPr="004937DC">
        <w:rPr>
          <w:szCs w:val="22"/>
        </w:rPr>
        <w:t>Rajan</w:t>
      </w:r>
      <w:r w:rsidRPr="004937DC">
        <w:rPr>
          <w:szCs w:val="22"/>
        </w:rPr>
        <w:t>利用计算机辅助教学进行研究，发现采用计算机辅助教学有助于学生三角函数概念的形成，并分析学生在学习三角函数概念时产生的困难以及理解错误的原因。目前，大多数研究是多媒体技术进入数学课堂后的优点，及其对学生的影响，但是分课型与可操作层面上的策略研究结合起来的还不多见。</w:t>
      </w:r>
    </w:p>
    <w:p w:rsidR="00A30CC3" w:rsidRPr="004937DC" w:rsidRDefault="00A30CC3" w:rsidP="00A30CC3">
      <w:pPr>
        <w:spacing w:line="360" w:lineRule="auto"/>
        <w:ind w:firstLineChars="200" w:firstLine="422"/>
        <w:rPr>
          <w:rFonts w:eastAsia="楷体_GB2312"/>
          <w:b/>
          <w:color w:val="000000"/>
        </w:rPr>
      </w:pPr>
      <w:r w:rsidRPr="004937DC">
        <w:rPr>
          <w:rFonts w:eastAsia="楷体_GB2312"/>
          <w:b/>
          <w:color w:val="000000"/>
        </w:rPr>
        <w:t>（</w:t>
      </w:r>
      <w:r w:rsidRPr="004937DC">
        <w:rPr>
          <w:rFonts w:eastAsia="楷体_GB2312"/>
          <w:b/>
          <w:color w:val="000000"/>
        </w:rPr>
        <w:t>2</w:t>
      </w:r>
      <w:r w:rsidRPr="004937DC">
        <w:rPr>
          <w:rFonts w:eastAsia="楷体_GB2312"/>
          <w:b/>
          <w:color w:val="000000"/>
        </w:rPr>
        <w:t>）从三角函数知识地位来看</w:t>
      </w:r>
    </w:p>
    <w:p w:rsidR="00A30CC3" w:rsidRPr="004937DC" w:rsidRDefault="00A30CC3" w:rsidP="00CD1CC7">
      <w:pPr>
        <w:ind w:firstLine="420"/>
        <w:rPr>
          <w:szCs w:val="22"/>
        </w:rPr>
      </w:pPr>
      <w:r w:rsidRPr="004937DC">
        <w:rPr>
          <w:szCs w:val="22"/>
        </w:rPr>
        <w:t>三角函数是</w:t>
      </w:r>
      <w:r w:rsidRPr="004937DC">
        <w:rPr>
          <w:szCs w:val="21"/>
        </w:rPr>
        <w:t>中学数学一项重要内容，具有鲜明的特点，它</w:t>
      </w:r>
      <w:r w:rsidRPr="004937DC">
        <w:rPr>
          <w:szCs w:val="22"/>
        </w:rPr>
        <w:t>是描述周期现象的重要数学模型，通过三角函数的学习可以帮助学生更好地理解周期函数。</w:t>
      </w:r>
      <w:r w:rsidRPr="004937DC">
        <w:rPr>
          <w:szCs w:val="21"/>
        </w:rPr>
        <w:t>是高考的热点，且难度不算太大。</w:t>
      </w:r>
      <w:r w:rsidRPr="004937DC">
        <w:rPr>
          <w:szCs w:val="22"/>
        </w:rPr>
        <w:t>由于三角函数的定义内涵丰富、外延广泛，比如可求任意阶导数（与无穷级数的联系），其代数和可以用来表示更多的函数，构成三角级数理论等。</w:t>
      </w:r>
      <w:r w:rsidRPr="004937DC">
        <w:t>所以在学习过程中有许多学生感到思维受阻，</w:t>
      </w:r>
      <w:r w:rsidRPr="004937DC">
        <w:rPr>
          <w:szCs w:val="22"/>
        </w:rPr>
        <w:t>为了让学生更好的理解和掌握这一章的内容，为高三复习奠定坚实的三角基础，有必要在新授时合理运用多媒体技术激活学生学习状态。</w:t>
      </w:r>
    </w:p>
    <w:p w:rsidR="00A30CC3" w:rsidRPr="004937DC" w:rsidRDefault="00A30CC3" w:rsidP="00A30CC3">
      <w:pPr>
        <w:spacing w:line="360" w:lineRule="auto"/>
        <w:ind w:firstLineChars="200" w:firstLine="422"/>
        <w:rPr>
          <w:rFonts w:eastAsia="楷体_GB2312"/>
          <w:b/>
          <w:color w:val="000000"/>
        </w:rPr>
      </w:pPr>
      <w:r w:rsidRPr="004937DC">
        <w:rPr>
          <w:rFonts w:eastAsia="楷体_GB2312"/>
          <w:b/>
          <w:color w:val="000000"/>
        </w:rPr>
        <w:t>（</w:t>
      </w:r>
      <w:r w:rsidRPr="004937DC">
        <w:rPr>
          <w:rFonts w:eastAsia="楷体_GB2312"/>
          <w:b/>
          <w:color w:val="000000"/>
        </w:rPr>
        <w:t>3</w:t>
      </w:r>
      <w:r w:rsidRPr="004937DC">
        <w:rPr>
          <w:rFonts w:eastAsia="楷体_GB2312"/>
          <w:b/>
          <w:color w:val="000000"/>
        </w:rPr>
        <w:t>）从当下课堂教学多媒体运用现状看</w:t>
      </w:r>
    </w:p>
    <w:p w:rsidR="00A30CC3" w:rsidRPr="004937DC" w:rsidRDefault="00CD1CC7" w:rsidP="00CD1CC7">
      <w:pPr>
        <w:ind w:firstLine="420"/>
      </w:pPr>
      <w:r w:rsidRPr="004937DC">
        <w:t>随着信息技术的不断发展，教育信息化正变被动为主动，变不自觉为自觉。当下，入学比例提高，学生整体素质有所下降，学生所学知识增加等等这些众因素迫使我们借助多媒体优化传统教学。那么多媒体技术究竟该如何融入传统教学，才能使课堂效率最大化呢？</w:t>
      </w:r>
    </w:p>
    <w:p w:rsidR="00A30CC3" w:rsidRPr="004937DC" w:rsidRDefault="00A30CC3" w:rsidP="00847B91">
      <w:pPr>
        <w:ind w:firstLine="420"/>
        <w:rPr>
          <w:szCs w:val="22"/>
        </w:rPr>
      </w:pPr>
      <w:r w:rsidRPr="004937DC">
        <w:t>鉴于以上所述，本课题于</w:t>
      </w:r>
      <w:r w:rsidRPr="004937DC">
        <w:t>2015</w:t>
      </w:r>
      <w:r w:rsidRPr="004937DC">
        <w:t>年</w:t>
      </w:r>
      <w:r w:rsidRPr="004937DC">
        <w:t>4</w:t>
      </w:r>
      <w:r w:rsidRPr="004937DC">
        <w:t>月正式向学校申报，</w:t>
      </w:r>
      <w:r w:rsidR="00CD1CC7" w:rsidRPr="004937DC">
        <w:rPr>
          <w:szCs w:val="22"/>
        </w:rPr>
        <w:t>课题的研究工作</w:t>
      </w:r>
      <w:r w:rsidRPr="004937DC">
        <w:rPr>
          <w:szCs w:val="22"/>
        </w:rPr>
        <w:t>也就正式展开</w:t>
      </w:r>
      <w:r w:rsidR="00CD1CC7" w:rsidRPr="004937DC">
        <w:rPr>
          <w:szCs w:val="22"/>
        </w:rPr>
        <w:t>。</w:t>
      </w:r>
    </w:p>
    <w:p w:rsidR="00A30CC3" w:rsidRPr="004937DC" w:rsidRDefault="00A30CC3" w:rsidP="00847B91">
      <w:pPr>
        <w:spacing w:line="360" w:lineRule="auto"/>
        <w:rPr>
          <w:rFonts w:eastAsia="楷体_GB2312"/>
          <w:b/>
          <w:color w:val="000000"/>
        </w:rPr>
      </w:pPr>
      <w:r w:rsidRPr="004937DC">
        <w:rPr>
          <w:rFonts w:eastAsia="楷体_GB2312"/>
          <w:b/>
          <w:color w:val="000000"/>
        </w:rPr>
        <w:t>2.</w:t>
      </w:r>
      <w:r w:rsidRPr="004937DC">
        <w:rPr>
          <w:rFonts w:eastAsia="楷体_GB2312"/>
          <w:b/>
          <w:color w:val="000000"/>
        </w:rPr>
        <w:t>过程与方法</w:t>
      </w:r>
    </w:p>
    <w:p w:rsidR="00847B91" w:rsidRPr="004937DC" w:rsidRDefault="00847B91" w:rsidP="00847B91">
      <w:pPr>
        <w:tabs>
          <w:tab w:val="left" w:pos="153"/>
        </w:tabs>
        <w:snapToGrid w:val="0"/>
        <w:ind w:firstLineChars="200" w:firstLine="422"/>
        <w:jc w:val="left"/>
        <w:rPr>
          <w:rFonts w:eastAsia="楷体"/>
          <w:b/>
          <w:color w:val="000000"/>
        </w:rPr>
      </w:pPr>
      <w:r w:rsidRPr="004937DC">
        <w:rPr>
          <w:rFonts w:eastAsia="楷体"/>
          <w:b/>
          <w:color w:val="000000"/>
        </w:rPr>
        <w:t>（</w:t>
      </w:r>
      <w:r w:rsidRPr="004937DC">
        <w:rPr>
          <w:rFonts w:eastAsia="楷体"/>
          <w:b/>
          <w:color w:val="000000"/>
        </w:rPr>
        <w:t>1</w:t>
      </w:r>
      <w:r w:rsidRPr="004937DC">
        <w:rPr>
          <w:rFonts w:eastAsia="楷体"/>
          <w:b/>
          <w:color w:val="000000"/>
        </w:rPr>
        <w:t>）研究过程</w:t>
      </w:r>
    </w:p>
    <w:p w:rsidR="00847B91" w:rsidRPr="004937DC" w:rsidRDefault="00847B91" w:rsidP="003364B7">
      <w:pPr>
        <w:tabs>
          <w:tab w:val="left" w:pos="153"/>
        </w:tabs>
        <w:snapToGrid w:val="0"/>
        <w:ind w:firstLineChars="200" w:firstLine="420"/>
        <w:jc w:val="left"/>
        <w:rPr>
          <w:color w:val="000000"/>
        </w:rPr>
      </w:pPr>
      <w:r w:rsidRPr="004937DC">
        <w:rPr>
          <w:color w:val="000000"/>
        </w:rPr>
        <w:t>前期准备</w:t>
      </w:r>
      <w:r w:rsidR="003364B7" w:rsidRPr="004937DC">
        <w:rPr>
          <w:color w:val="000000"/>
        </w:rPr>
        <w:t>工作</w:t>
      </w:r>
      <w:r w:rsidRPr="004937DC">
        <w:rPr>
          <w:color w:val="000000"/>
        </w:rPr>
        <w:t>：</w:t>
      </w:r>
      <w:r w:rsidRPr="004937DC">
        <w:rPr>
          <w:rFonts w:ascii="宋体" w:hAnsi="宋体" w:cs="宋体" w:hint="eastAsia"/>
          <w:color w:val="000000"/>
        </w:rPr>
        <w:t>①</w:t>
      </w:r>
      <w:r w:rsidRPr="004937DC">
        <w:rPr>
          <w:color w:val="000000"/>
        </w:rPr>
        <w:t>成立课题小组，制定课题实施方案、计划以及申报并撰写开题报告</w:t>
      </w:r>
      <w:r w:rsidR="003364B7" w:rsidRPr="004937DC">
        <w:rPr>
          <w:color w:val="000000"/>
        </w:rPr>
        <w:t>；</w:t>
      </w:r>
    </w:p>
    <w:p w:rsidR="00847B91" w:rsidRPr="004937DC" w:rsidRDefault="00847B91" w:rsidP="003364B7">
      <w:pPr>
        <w:ind w:firstLineChars="900" w:firstLine="1890"/>
        <w:rPr>
          <w:color w:val="000000"/>
        </w:rPr>
      </w:pPr>
      <w:r w:rsidRPr="004937DC">
        <w:rPr>
          <w:rFonts w:ascii="宋体" w:hAnsi="宋体" w:cs="宋体" w:hint="eastAsia"/>
          <w:color w:val="000000"/>
        </w:rPr>
        <w:t>②</w:t>
      </w:r>
      <w:r w:rsidRPr="004937DC">
        <w:rPr>
          <w:color w:val="000000"/>
        </w:rPr>
        <w:t>对课题研究的可行性和操作性作充分的论证并进行修改</w:t>
      </w:r>
      <w:r w:rsidR="003364B7" w:rsidRPr="004937DC">
        <w:rPr>
          <w:color w:val="000000"/>
        </w:rPr>
        <w:t>；</w:t>
      </w:r>
    </w:p>
    <w:p w:rsidR="00847B91" w:rsidRPr="004937DC" w:rsidRDefault="00847B91" w:rsidP="003364B7">
      <w:pPr>
        <w:ind w:firstLineChars="900" w:firstLine="1890"/>
        <w:rPr>
          <w:color w:val="000000"/>
        </w:rPr>
      </w:pPr>
      <w:r w:rsidRPr="004937DC">
        <w:rPr>
          <w:rFonts w:ascii="宋体" w:hAnsi="宋体" w:cs="宋体" w:hint="eastAsia"/>
          <w:color w:val="000000"/>
        </w:rPr>
        <w:t>③</w:t>
      </w:r>
      <w:r w:rsidRPr="004937DC">
        <w:rPr>
          <w:color w:val="000000"/>
        </w:rPr>
        <w:t>合理选择实验对象，确定实验规模。</w:t>
      </w:r>
    </w:p>
    <w:p w:rsidR="00847B91" w:rsidRPr="004937DC" w:rsidRDefault="00847B91" w:rsidP="00847B91">
      <w:pPr>
        <w:tabs>
          <w:tab w:val="left" w:pos="153"/>
        </w:tabs>
        <w:snapToGrid w:val="0"/>
        <w:ind w:firstLineChars="200" w:firstLine="420"/>
        <w:jc w:val="left"/>
        <w:rPr>
          <w:color w:val="000000"/>
        </w:rPr>
      </w:pPr>
      <w:r w:rsidRPr="004937DC">
        <w:rPr>
          <w:color w:val="000000"/>
        </w:rPr>
        <w:t>课题研究实施：</w:t>
      </w:r>
      <w:r w:rsidRPr="004937DC">
        <w:rPr>
          <w:rFonts w:ascii="宋体" w:hAnsi="宋体" w:cs="宋体" w:hint="eastAsia"/>
          <w:color w:val="000000"/>
        </w:rPr>
        <w:t>①</w:t>
      </w:r>
      <w:r w:rsidRPr="004937DC">
        <w:rPr>
          <w:color w:val="000000"/>
        </w:rPr>
        <w:t>召开课题开题会，进行课题论证；</w:t>
      </w:r>
    </w:p>
    <w:p w:rsidR="00847B91" w:rsidRPr="004937DC" w:rsidRDefault="00847B91" w:rsidP="00847B91">
      <w:pPr>
        <w:tabs>
          <w:tab w:val="left" w:pos="153"/>
        </w:tabs>
        <w:snapToGrid w:val="0"/>
        <w:ind w:firstLineChars="900" w:firstLine="1890"/>
        <w:jc w:val="left"/>
        <w:rPr>
          <w:color w:val="000000"/>
        </w:rPr>
      </w:pPr>
      <w:r w:rsidRPr="004937DC">
        <w:rPr>
          <w:rFonts w:ascii="宋体" w:hAnsi="宋体" w:cs="宋体" w:hint="eastAsia"/>
          <w:color w:val="000000"/>
        </w:rPr>
        <w:t>②</w:t>
      </w:r>
      <w:r w:rsidRPr="004937DC">
        <w:rPr>
          <w:color w:val="000000"/>
        </w:rPr>
        <w:t>开展三角函数课型分析及多媒体应用策略相关研究。</w:t>
      </w:r>
    </w:p>
    <w:p w:rsidR="00847B91" w:rsidRPr="004937DC" w:rsidRDefault="00847B91" w:rsidP="003364B7">
      <w:pPr>
        <w:tabs>
          <w:tab w:val="left" w:pos="153"/>
        </w:tabs>
        <w:snapToGrid w:val="0"/>
        <w:ind w:firstLineChars="196" w:firstLine="412"/>
        <w:jc w:val="left"/>
        <w:rPr>
          <w:color w:val="000000"/>
        </w:rPr>
      </w:pPr>
      <w:r w:rsidRPr="004937DC">
        <w:rPr>
          <w:color w:val="000000"/>
        </w:rPr>
        <w:t>课题总结验收</w:t>
      </w:r>
      <w:r w:rsidR="003364B7" w:rsidRPr="004937DC">
        <w:rPr>
          <w:color w:val="000000"/>
        </w:rPr>
        <w:t>：</w:t>
      </w:r>
      <w:r w:rsidR="003364B7" w:rsidRPr="004937DC">
        <w:rPr>
          <w:rFonts w:ascii="宋体" w:hAnsi="宋体" w:cs="宋体" w:hint="eastAsia"/>
          <w:color w:val="000000"/>
        </w:rPr>
        <w:t>①</w:t>
      </w:r>
      <w:r w:rsidRPr="004937DC">
        <w:rPr>
          <w:color w:val="000000"/>
          <w:kern w:val="0"/>
        </w:rPr>
        <w:t>写课题研究报告和教育论文</w:t>
      </w:r>
      <w:r w:rsidR="003364B7" w:rsidRPr="004937DC">
        <w:rPr>
          <w:color w:val="000000"/>
          <w:kern w:val="0"/>
        </w:rPr>
        <w:t>；</w:t>
      </w:r>
    </w:p>
    <w:p w:rsidR="00847B91" w:rsidRPr="004937DC" w:rsidRDefault="003364B7" w:rsidP="003364B7">
      <w:pPr>
        <w:tabs>
          <w:tab w:val="left" w:pos="153"/>
        </w:tabs>
        <w:snapToGrid w:val="0"/>
        <w:ind w:firstLineChars="900" w:firstLine="1890"/>
        <w:jc w:val="left"/>
        <w:rPr>
          <w:color w:val="000000"/>
        </w:rPr>
      </w:pPr>
      <w:r w:rsidRPr="004937DC">
        <w:rPr>
          <w:rFonts w:ascii="宋体" w:hAnsi="宋体" w:cs="宋体" w:hint="eastAsia"/>
          <w:color w:val="000000"/>
        </w:rPr>
        <w:t>②</w:t>
      </w:r>
      <w:r w:rsidR="00847B91" w:rsidRPr="004937DC">
        <w:rPr>
          <w:color w:val="000000"/>
          <w:kern w:val="0"/>
        </w:rPr>
        <w:t>收集整理有关课题研究的资料（教育论文、课件集锦等）</w:t>
      </w:r>
      <w:r w:rsidRPr="004937DC">
        <w:rPr>
          <w:color w:val="000000"/>
          <w:kern w:val="0"/>
        </w:rPr>
        <w:t>；</w:t>
      </w:r>
    </w:p>
    <w:p w:rsidR="00847B91" w:rsidRPr="004937DC" w:rsidRDefault="003364B7" w:rsidP="003364B7">
      <w:pPr>
        <w:ind w:firstLineChars="900" w:firstLine="1890"/>
        <w:jc w:val="left"/>
        <w:rPr>
          <w:color w:val="000000"/>
        </w:rPr>
      </w:pPr>
      <w:r w:rsidRPr="004937DC">
        <w:rPr>
          <w:rFonts w:ascii="宋体" w:hAnsi="宋体" w:cs="宋体" w:hint="eastAsia"/>
          <w:color w:val="000000"/>
        </w:rPr>
        <w:t>③</w:t>
      </w:r>
      <w:r w:rsidR="00847B91" w:rsidRPr="004937DC">
        <w:rPr>
          <w:color w:val="000000"/>
        </w:rPr>
        <w:t>分析、总结研究成果</w:t>
      </w:r>
      <w:r w:rsidRPr="004937DC">
        <w:rPr>
          <w:color w:val="000000"/>
        </w:rPr>
        <w:t>。</w:t>
      </w:r>
    </w:p>
    <w:p w:rsidR="003364B7" w:rsidRPr="004937DC" w:rsidRDefault="003364B7" w:rsidP="00CD1CC7">
      <w:pPr>
        <w:spacing w:line="360" w:lineRule="auto"/>
        <w:ind w:firstLineChars="200" w:firstLine="422"/>
        <w:rPr>
          <w:rFonts w:eastAsia="楷体_GB2312"/>
          <w:b/>
          <w:color w:val="000000"/>
        </w:rPr>
      </w:pPr>
      <w:r w:rsidRPr="004937DC">
        <w:rPr>
          <w:rFonts w:eastAsia="楷体_GB2312"/>
          <w:b/>
          <w:color w:val="000000"/>
        </w:rPr>
        <w:t>（</w:t>
      </w:r>
      <w:r w:rsidRPr="004937DC">
        <w:rPr>
          <w:rFonts w:eastAsia="楷体_GB2312"/>
          <w:b/>
          <w:color w:val="000000"/>
        </w:rPr>
        <w:t>2</w:t>
      </w:r>
      <w:r w:rsidRPr="004937DC">
        <w:rPr>
          <w:rFonts w:eastAsia="楷体_GB2312"/>
          <w:b/>
          <w:color w:val="000000"/>
        </w:rPr>
        <w:t>）研究方法</w:t>
      </w:r>
    </w:p>
    <w:p w:rsidR="003364B7" w:rsidRPr="004937DC" w:rsidRDefault="003364B7" w:rsidP="003364B7">
      <w:pPr>
        <w:ind w:firstLineChars="231" w:firstLine="485"/>
        <w:rPr>
          <w:color w:val="000000"/>
        </w:rPr>
      </w:pPr>
      <w:r w:rsidRPr="004937DC">
        <w:rPr>
          <w:rFonts w:ascii="宋体" w:hAnsi="宋体" w:cs="宋体" w:hint="eastAsia"/>
          <w:color w:val="000000"/>
        </w:rPr>
        <w:t>①</w:t>
      </w:r>
      <w:r w:rsidRPr="004937DC">
        <w:rPr>
          <w:color w:val="000000"/>
        </w:rPr>
        <w:t>理论学习法：密切关注国内外关于教育教学理论发展的动态，学习他人的先进理念，借鉴他人成功的创新教学模式。</w:t>
      </w:r>
    </w:p>
    <w:p w:rsidR="003364B7" w:rsidRPr="004937DC" w:rsidRDefault="003364B7" w:rsidP="003364B7">
      <w:pPr>
        <w:ind w:firstLineChars="200" w:firstLine="420"/>
        <w:jc w:val="left"/>
        <w:rPr>
          <w:color w:val="000000"/>
          <w:kern w:val="0"/>
        </w:rPr>
      </w:pPr>
      <w:r w:rsidRPr="004937DC">
        <w:rPr>
          <w:rFonts w:ascii="宋体" w:hAnsi="宋体" w:cs="宋体" w:hint="eastAsia"/>
          <w:color w:val="000000"/>
        </w:rPr>
        <w:t>②</w:t>
      </w:r>
      <w:r w:rsidRPr="004937DC">
        <w:rPr>
          <w:color w:val="000000"/>
          <w:kern w:val="0"/>
        </w:rPr>
        <w:t>个案剖析法：深入课堂，关注学生的学习动态，注重剖解，合理优化，形成典型个案。</w:t>
      </w:r>
    </w:p>
    <w:p w:rsidR="003364B7" w:rsidRPr="004937DC" w:rsidRDefault="003364B7" w:rsidP="003364B7">
      <w:pPr>
        <w:ind w:firstLineChars="200" w:firstLine="420"/>
        <w:jc w:val="left"/>
        <w:rPr>
          <w:color w:val="000000"/>
        </w:rPr>
      </w:pPr>
      <w:r w:rsidRPr="004937DC">
        <w:rPr>
          <w:rFonts w:ascii="宋体" w:hAnsi="宋体" w:cs="宋体" w:hint="eastAsia"/>
          <w:color w:val="000000"/>
        </w:rPr>
        <w:t>③</w:t>
      </w:r>
      <w:r w:rsidRPr="004937DC">
        <w:rPr>
          <w:color w:val="000000"/>
        </w:rPr>
        <w:t>通过小样本评估实验效果</w:t>
      </w:r>
      <w:r w:rsidRPr="004937DC">
        <w:rPr>
          <w:color w:val="000000"/>
          <w:kern w:val="0"/>
        </w:rPr>
        <w:t>：</w:t>
      </w:r>
      <w:r w:rsidRPr="004937DC">
        <w:rPr>
          <w:color w:val="000000"/>
        </w:rPr>
        <w:t>即本研究采用小样本实验设计（运用不同的课堂教学方式进行同一内容的教学）评估多媒体技术应用于数学课堂教学的效果。</w:t>
      </w:r>
    </w:p>
    <w:p w:rsidR="003364B7" w:rsidRPr="004937DC" w:rsidRDefault="003364B7" w:rsidP="003364B7">
      <w:pPr>
        <w:ind w:firstLineChars="200" w:firstLine="420"/>
        <w:rPr>
          <w:color w:val="000000"/>
        </w:rPr>
      </w:pPr>
      <w:r w:rsidRPr="004937DC">
        <w:rPr>
          <w:rFonts w:ascii="宋体" w:hAnsi="宋体" w:cs="宋体" w:hint="eastAsia"/>
          <w:color w:val="000000"/>
        </w:rPr>
        <w:lastRenderedPageBreak/>
        <w:t>④</w:t>
      </w:r>
      <w:r w:rsidRPr="004937DC">
        <w:rPr>
          <w:color w:val="000000"/>
        </w:rPr>
        <w:t>研讨总结法：通过对课题的进展情况及时进行总结、修正，深入开展课题研究，撰写研究论文集。</w:t>
      </w:r>
    </w:p>
    <w:p w:rsidR="00A30CC3" w:rsidRPr="004937DC" w:rsidRDefault="00A30CC3" w:rsidP="00CD1CC7">
      <w:pPr>
        <w:spacing w:line="360" w:lineRule="auto"/>
        <w:ind w:firstLineChars="200" w:firstLine="422"/>
        <w:rPr>
          <w:rFonts w:eastAsia="楷体_GB2312"/>
          <w:b/>
          <w:color w:val="000000"/>
        </w:rPr>
      </w:pPr>
      <w:r w:rsidRPr="004937DC">
        <w:rPr>
          <w:rFonts w:eastAsia="楷体_GB2312"/>
          <w:b/>
          <w:color w:val="000000"/>
        </w:rPr>
        <w:t>3.</w:t>
      </w:r>
      <w:r w:rsidRPr="004937DC">
        <w:rPr>
          <w:rFonts w:eastAsia="楷体_GB2312"/>
          <w:b/>
          <w:color w:val="000000"/>
        </w:rPr>
        <w:t>结论及成果</w:t>
      </w:r>
    </w:p>
    <w:p w:rsidR="00DC5914" w:rsidRPr="004937DC" w:rsidRDefault="009223E6" w:rsidP="00DC5914">
      <w:pPr>
        <w:ind w:firstLineChars="200" w:firstLine="420"/>
        <w:rPr>
          <w:color w:val="000000"/>
        </w:rPr>
      </w:pPr>
      <w:r w:rsidRPr="004937DC">
        <w:rPr>
          <w:color w:val="000000"/>
        </w:rPr>
        <w:t>当下，我们已经进入信息时代，以计算机和网络为核心的现代科学技术不断发展，</w:t>
      </w:r>
      <w:r w:rsidR="00A9507E" w:rsidRPr="004937DC">
        <w:rPr>
          <w:color w:val="000000"/>
        </w:rPr>
        <w:t>推动了教育从目的、内容、形式、方法到组织的全面变革</w:t>
      </w:r>
      <w:r w:rsidRPr="004937DC">
        <w:rPr>
          <w:color w:val="000000"/>
        </w:rPr>
        <w:t>。</w:t>
      </w:r>
      <w:r w:rsidR="00DC5914" w:rsidRPr="004937DC">
        <w:rPr>
          <w:color w:val="000000"/>
        </w:rPr>
        <w:t>时代的发展强烈呼唤教师更新教学手段，而教学手段的更新主要受教育观念的支配，所以我们首先要转变教育观念，真正把多媒体技术运用到教学中来。</w:t>
      </w:r>
    </w:p>
    <w:p w:rsidR="00A30CC3" w:rsidRPr="004937DC" w:rsidRDefault="009223E6" w:rsidP="009223E6">
      <w:pPr>
        <w:ind w:firstLineChars="200" w:firstLine="420"/>
        <w:rPr>
          <w:color w:val="000000"/>
        </w:rPr>
      </w:pPr>
      <w:r w:rsidRPr="004937DC">
        <w:rPr>
          <w:color w:val="000000"/>
        </w:rPr>
        <w:t>数学是一门集数形于一身的学科，</w:t>
      </w:r>
      <w:r w:rsidR="00E671DF" w:rsidRPr="004937DC">
        <w:rPr>
          <w:color w:val="000000"/>
        </w:rPr>
        <w:t>多媒体技术的交互性、可控性、大容量性、快速灵活性，</w:t>
      </w:r>
      <w:r w:rsidR="00A9507E" w:rsidRPr="004937DC">
        <w:rPr>
          <w:color w:val="000000"/>
        </w:rPr>
        <w:t>使教学的表现形式更形象化、多样化、视觉化，有利于充分揭示数学概念的形成与发展，数学思维的过程和实质</w:t>
      </w:r>
      <w:r w:rsidR="00E671DF" w:rsidRPr="004937DC">
        <w:rPr>
          <w:color w:val="000000"/>
        </w:rPr>
        <w:t>，因此，在高中数学中运用多媒体进行辅助教学，能大大提高课堂教学的有效性。但任何事物都存在两面性，多媒体技术的运用也存在度的把握，</w:t>
      </w:r>
      <w:r w:rsidR="00E671DF" w:rsidRPr="004937DC">
        <w:rPr>
          <w:color w:val="000000"/>
        </w:rPr>
        <w:t>“</w:t>
      </w:r>
      <w:r w:rsidR="00E671DF" w:rsidRPr="004937DC">
        <w:rPr>
          <w:color w:val="000000"/>
        </w:rPr>
        <w:t>如何使用多媒体教学</w:t>
      </w:r>
      <w:r w:rsidR="00E671DF" w:rsidRPr="004937DC">
        <w:rPr>
          <w:color w:val="000000"/>
        </w:rPr>
        <w:t>”</w:t>
      </w:r>
      <w:r w:rsidR="00E671DF" w:rsidRPr="004937DC">
        <w:rPr>
          <w:color w:val="000000"/>
        </w:rPr>
        <w:t>问题正逐步向</w:t>
      </w:r>
      <w:r w:rsidR="00E671DF" w:rsidRPr="004937DC">
        <w:rPr>
          <w:color w:val="000000"/>
        </w:rPr>
        <w:t>“</w:t>
      </w:r>
      <w:r w:rsidR="00E671DF" w:rsidRPr="004937DC">
        <w:rPr>
          <w:color w:val="000000"/>
        </w:rPr>
        <w:t>怎样合理运用多媒体技术</w:t>
      </w:r>
      <w:r w:rsidR="00E671DF" w:rsidRPr="004937DC">
        <w:rPr>
          <w:color w:val="000000"/>
        </w:rPr>
        <w:t>”</w:t>
      </w:r>
      <w:r w:rsidR="00E671DF" w:rsidRPr="004937DC">
        <w:rPr>
          <w:color w:val="000000"/>
        </w:rPr>
        <w:t>的问题转化。</w:t>
      </w:r>
      <w:r w:rsidR="00087632" w:rsidRPr="004937DC">
        <w:rPr>
          <w:color w:val="000000"/>
        </w:rPr>
        <w:t>本课题沿着这一研究方向，初步形成以下结论。</w:t>
      </w:r>
    </w:p>
    <w:p w:rsidR="00AF7034" w:rsidRPr="004937DC" w:rsidRDefault="00087632" w:rsidP="00AF7034">
      <w:pPr>
        <w:ind w:firstLineChars="200" w:firstLine="420"/>
        <w:rPr>
          <w:color w:val="000000"/>
        </w:rPr>
      </w:pPr>
      <w:r w:rsidRPr="004937DC">
        <w:rPr>
          <w:color w:val="000000"/>
        </w:rPr>
        <w:t>（</w:t>
      </w:r>
      <w:r w:rsidRPr="004937DC">
        <w:rPr>
          <w:color w:val="000000"/>
        </w:rPr>
        <w:t>1</w:t>
      </w:r>
      <w:r w:rsidRPr="004937DC">
        <w:rPr>
          <w:color w:val="000000"/>
        </w:rPr>
        <w:t>）</w:t>
      </w:r>
      <w:r w:rsidR="00AF7034" w:rsidRPr="004937DC">
        <w:rPr>
          <w:color w:val="000000"/>
        </w:rPr>
        <w:t>实际教学中，多媒体技术运用存在的几个</w:t>
      </w:r>
      <w:r w:rsidR="00A87CA9" w:rsidRPr="004937DC">
        <w:rPr>
          <w:color w:val="000000"/>
        </w:rPr>
        <w:t>问题</w:t>
      </w:r>
      <w:r w:rsidR="00FB3871" w:rsidRPr="004937DC">
        <w:rPr>
          <w:color w:val="000000"/>
        </w:rPr>
        <w:t>：</w:t>
      </w:r>
    </w:p>
    <w:p w:rsidR="00FB3871" w:rsidRPr="004937DC" w:rsidRDefault="00087632" w:rsidP="00AF7034">
      <w:pPr>
        <w:ind w:firstLineChars="200" w:firstLine="420"/>
        <w:rPr>
          <w:color w:val="000000"/>
        </w:rPr>
      </w:pPr>
      <w:r w:rsidRPr="004937DC">
        <w:rPr>
          <w:rFonts w:ascii="宋体" w:hAnsi="宋体" w:cs="宋体" w:hint="eastAsia"/>
          <w:color w:val="000000"/>
        </w:rPr>
        <w:t>①</w:t>
      </w:r>
      <w:r w:rsidR="00FB3871" w:rsidRPr="004937DC">
        <w:rPr>
          <w:color w:val="000000"/>
        </w:rPr>
        <w:t>放大多媒体的</w:t>
      </w:r>
      <w:r w:rsidR="00FB3871" w:rsidRPr="004937DC">
        <w:rPr>
          <w:color w:val="000000"/>
        </w:rPr>
        <w:t>“</w:t>
      </w:r>
      <w:r w:rsidR="00FB3871" w:rsidRPr="004937DC">
        <w:rPr>
          <w:color w:val="000000"/>
        </w:rPr>
        <w:t>辅助</w:t>
      </w:r>
      <w:r w:rsidR="00FB3871" w:rsidRPr="004937DC">
        <w:rPr>
          <w:color w:val="000000"/>
        </w:rPr>
        <w:t>”</w:t>
      </w:r>
      <w:r w:rsidR="00FB3871" w:rsidRPr="004937DC">
        <w:rPr>
          <w:color w:val="000000"/>
        </w:rPr>
        <w:t>功能，忽视或轻视板书，一节课上下来，黑板上只有寥寥几个字。学生一直看</w:t>
      </w:r>
      <w:r w:rsidR="00FB3871" w:rsidRPr="004937DC">
        <w:rPr>
          <w:color w:val="000000"/>
        </w:rPr>
        <w:t>“</w:t>
      </w:r>
      <w:r w:rsidR="00FB3871" w:rsidRPr="004937DC">
        <w:rPr>
          <w:color w:val="000000"/>
        </w:rPr>
        <w:t>高级投影仪</w:t>
      </w:r>
      <w:r w:rsidR="00FB3871" w:rsidRPr="004937DC">
        <w:rPr>
          <w:color w:val="000000"/>
        </w:rPr>
        <w:t>”</w:t>
      </w:r>
      <w:r w:rsidR="00FB3871" w:rsidRPr="004937DC">
        <w:rPr>
          <w:color w:val="000000"/>
        </w:rPr>
        <w:t>，来不及记笔记，从而使学生的动手能力差，不利于学生思维的培养。</w:t>
      </w:r>
      <w:r w:rsidR="00EC796E" w:rsidRPr="004937DC">
        <w:rPr>
          <w:color w:val="000000"/>
        </w:rPr>
        <w:t>可以说，这是先进的教学手段与落后的教学方法不相适应的表现。</w:t>
      </w:r>
    </w:p>
    <w:p w:rsidR="00EC796E" w:rsidRPr="004937DC" w:rsidRDefault="00087632" w:rsidP="009223E6">
      <w:pPr>
        <w:ind w:firstLineChars="200" w:firstLine="420"/>
        <w:rPr>
          <w:color w:val="000000"/>
        </w:rPr>
      </w:pPr>
      <w:r w:rsidRPr="004937DC">
        <w:rPr>
          <w:rFonts w:ascii="宋体" w:hAnsi="宋体" w:cs="宋体" w:hint="eastAsia"/>
          <w:color w:val="000000"/>
        </w:rPr>
        <w:t>②</w:t>
      </w:r>
      <w:r w:rsidR="00EC796E" w:rsidRPr="004937DC">
        <w:rPr>
          <w:color w:val="000000"/>
        </w:rPr>
        <w:t>追求多媒体的快节奏、丰富的视听和动画效果，忽略学生的认知规律。</w:t>
      </w:r>
      <w:r w:rsidR="00910A96" w:rsidRPr="004937DC">
        <w:rPr>
          <w:color w:val="000000"/>
        </w:rPr>
        <w:t>快节奏的教学频率，使学生的学习节奏跟不上教师的教学节奏，当然，可能有少数学生得益，但绝大部分是荒废了的。</w:t>
      </w:r>
    </w:p>
    <w:p w:rsidR="00210A7E" w:rsidRPr="004937DC" w:rsidRDefault="00087632" w:rsidP="009223E6">
      <w:pPr>
        <w:ind w:firstLineChars="200" w:firstLine="420"/>
        <w:rPr>
          <w:color w:val="000000"/>
        </w:rPr>
      </w:pPr>
      <w:r w:rsidRPr="004937DC">
        <w:rPr>
          <w:rFonts w:ascii="宋体" w:hAnsi="宋体" w:cs="宋体" w:hint="eastAsia"/>
          <w:color w:val="000000"/>
        </w:rPr>
        <w:t>③</w:t>
      </w:r>
      <w:r w:rsidR="00210A7E" w:rsidRPr="004937DC">
        <w:rPr>
          <w:color w:val="000000"/>
        </w:rPr>
        <w:t>违背</w:t>
      </w:r>
      <w:r w:rsidR="00210A7E" w:rsidRPr="004937DC">
        <w:rPr>
          <w:color w:val="000000"/>
        </w:rPr>
        <w:t>“</w:t>
      </w:r>
      <w:r w:rsidR="00210A7E" w:rsidRPr="004937DC">
        <w:rPr>
          <w:color w:val="000000"/>
        </w:rPr>
        <w:t>施兰姆公式</w:t>
      </w:r>
      <w:r w:rsidR="00210A7E" w:rsidRPr="004937DC">
        <w:rPr>
          <w:color w:val="000000"/>
        </w:rPr>
        <w:t>”</w:t>
      </w:r>
      <w:r w:rsidR="00210A7E" w:rsidRPr="004937DC">
        <w:rPr>
          <w:color w:val="000000"/>
        </w:rPr>
        <w:t>，狂刮</w:t>
      </w:r>
      <w:r w:rsidR="00210A7E" w:rsidRPr="004937DC">
        <w:rPr>
          <w:color w:val="000000"/>
        </w:rPr>
        <w:t>“</w:t>
      </w:r>
      <w:r w:rsidR="00210A7E" w:rsidRPr="004937DC">
        <w:rPr>
          <w:color w:val="000000"/>
        </w:rPr>
        <w:t>多媒体风</w:t>
      </w:r>
      <w:r w:rsidR="00210A7E" w:rsidRPr="004937DC">
        <w:rPr>
          <w:color w:val="000000"/>
        </w:rPr>
        <w:t>”</w:t>
      </w:r>
      <w:r w:rsidR="00210A7E" w:rsidRPr="004937DC">
        <w:rPr>
          <w:color w:val="000000"/>
        </w:rPr>
        <w:t>，过重的追求使用多媒体技术，有的只是简单的文字加图片，可谓是</w:t>
      </w:r>
      <w:r w:rsidR="00210A7E" w:rsidRPr="004937DC">
        <w:rPr>
          <w:color w:val="000000"/>
        </w:rPr>
        <w:t>“</w:t>
      </w:r>
      <w:r w:rsidR="00210A7E" w:rsidRPr="004937DC">
        <w:rPr>
          <w:color w:val="000000"/>
        </w:rPr>
        <w:t>杀鸡用牛刀</w:t>
      </w:r>
      <w:r w:rsidR="00210A7E" w:rsidRPr="004937DC">
        <w:rPr>
          <w:color w:val="000000"/>
        </w:rPr>
        <w:t>”</w:t>
      </w:r>
      <w:r w:rsidR="00210A7E" w:rsidRPr="004937DC">
        <w:rPr>
          <w:color w:val="000000"/>
        </w:rPr>
        <w:t>。而忽略了各教学因素间的关系的及时处理。</w:t>
      </w:r>
    </w:p>
    <w:p w:rsidR="00A737E8" w:rsidRPr="004937DC" w:rsidRDefault="00087632" w:rsidP="00A737E8">
      <w:pPr>
        <w:ind w:firstLineChars="200" w:firstLine="420"/>
        <w:rPr>
          <w:color w:val="000000"/>
        </w:rPr>
      </w:pPr>
      <w:r w:rsidRPr="004937DC">
        <w:rPr>
          <w:rFonts w:ascii="宋体" w:hAnsi="宋体" w:cs="宋体" w:hint="eastAsia"/>
          <w:color w:val="000000"/>
        </w:rPr>
        <w:t>④</w:t>
      </w:r>
      <w:r w:rsidR="00A737E8" w:rsidRPr="004937DC">
        <w:rPr>
          <w:color w:val="000000"/>
        </w:rPr>
        <w:t>多媒体课件制作、使用难，教师的工作本身很紧张，</w:t>
      </w:r>
      <w:r w:rsidR="00A737E8" w:rsidRPr="004937DC">
        <w:rPr>
          <w:color w:val="000000"/>
        </w:rPr>
        <w:t>“</w:t>
      </w:r>
      <w:r w:rsidR="00A737E8" w:rsidRPr="004937DC">
        <w:rPr>
          <w:color w:val="000000"/>
        </w:rPr>
        <w:t>备</w:t>
      </w:r>
      <w:r w:rsidR="00A737E8" w:rsidRPr="004937DC">
        <w:rPr>
          <w:color w:val="000000"/>
        </w:rPr>
        <w:t>”</w:t>
      </w:r>
      <w:r w:rsidR="00A737E8" w:rsidRPr="004937DC">
        <w:rPr>
          <w:color w:val="000000"/>
        </w:rPr>
        <w:t>、</w:t>
      </w:r>
      <w:r w:rsidR="00A737E8" w:rsidRPr="004937DC">
        <w:rPr>
          <w:color w:val="000000"/>
        </w:rPr>
        <w:t>“</w:t>
      </w:r>
      <w:r w:rsidR="00A737E8" w:rsidRPr="004937DC">
        <w:rPr>
          <w:color w:val="000000"/>
        </w:rPr>
        <w:t>教</w:t>
      </w:r>
      <w:r w:rsidR="00A737E8" w:rsidRPr="004937DC">
        <w:rPr>
          <w:color w:val="000000"/>
        </w:rPr>
        <w:t>”</w:t>
      </w:r>
      <w:r w:rsidR="00A737E8" w:rsidRPr="004937DC">
        <w:rPr>
          <w:color w:val="000000"/>
        </w:rPr>
        <w:t>、</w:t>
      </w:r>
      <w:r w:rsidR="00A737E8" w:rsidRPr="004937DC">
        <w:rPr>
          <w:color w:val="000000"/>
        </w:rPr>
        <w:t>“</w:t>
      </w:r>
      <w:r w:rsidR="00A737E8" w:rsidRPr="004937DC">
        <w:rPr>
          <w:color w:val="000000"/>
        </w:rPr>
        <w:t>改</w:t>
      </w:r>
      <w:r w:rsidR="00A737E8" w:rsidRPr="004937DC">
        <w:rPr>
          <w:color w:val="000000"/>
        </w:rPr>
        <w:t>”</w:t>
      </w:r>
      <w:r w:rsidR="00A737E8" w:rsidRPr="004937DC">
        <w:rPr>
          <w:color w:val="000000"/>
        </w:rPr>
        <w:t>、</w:t>
      </w:r>
      <w:r w:rsidR="00A737E8" w:rsidRPr="004937DC">
        <w:rPr>
          <w:color w:val="000000"/>
        </w:rPr>
        <w:t>“</w:t>
      </w:r>
      <w:r w:rsidR="00A737E8" w:rsidRPr="004937DC">
        <w:rPr>
          <w:color w:val="000000"/>
        </w:rPr>
        <w:t>辅</w:t>
      </w:r>
      <w:r w:rsidR="00A737E8" w:rsidRPr="004937DC">
        <w:rPr>
          <w:color w:val="000000"/>
        </w:rPr>
        <w:t>”</w:t>
      </w:r>
      <w:r w:rsidR="00A737E8" w:rsidRPr="004937DC">
        <w:rPr>
          <w:color w:val="000000"/>
        </w:rPr>
        <w:t>，还有</w:t>
      </w:r>
      <w:r w:rsidR="00A737E8" w:rsidRPr="004937DC">
        <w:rPr>
          <w:color w:val="000000"/>
        </w:rPr>
        <w:t>“</w:t>
      </w:r>
      <w:r w:rsidR="00A737E8" w:rsidRPr="004937DC">
        <w:rPr>
          <w:color w:val="000000"/>
        </w:rPr>
        <w:t>后进生</w:t>
      </w:r>
      <w:r w:rsidR="00A737E8" w:rsidRPr="004937DC">
        <w:rPr>
          <w:color w:val="000000"/>
        </w:rPr>
        <w:t>”</w:t>
      </w:r>
      <w:r w:rsidR="00A737E8" w:rsidRPr="004937DC">
        <w:rPr>
          <w:color w:val="000000"/>
        </w:rPr>
        <w:t>、</w:t>
      </w:r>
      <w:r w:rsidR="00A737E8" w:rsidRPr="004937DC">
        <w:rPr>
          <w:color w:val="000000"/>
        </w:rPr>
        <w:t>“</w:t>
      </w:r>
      <w:r w:rsidR="00A737E8" w:rsidRPr="004937DC">
        <w:rPr>
          <w:color w:val="000000"/>
        </w:rPr>
        <w:t>边缘生</w:t>
      </w:r>
      <w:r w:rsidR="00A737E8" w:rsidRPr="004937DC">
        <w:rPr>
          <w:color w:val="000000"/>
        </w:rPr>
        <w:t>”</w:t>
      </w:r>
      <w:r w:rsidR="00A737E8" w:rsidRPr="004937DC">
        <w:rPr>
          <w:color w:val="000000"/>
        </w:rPr>
        <w:t>的督促等。而制作一个课件的时间不容小觑。而且强大的多媒体功能需要一定的学习来掌握，长此下去，难免让人力不从心。</w:t>
      </w:r>
    </w:p>
    <w:p w:rsidR="00A737E8" w:rsidRPr="004937DC" w:rsidRDefault="00087632" w:rsidP="00A737E8">
      <w:pPr>
        <w:ind w:firstLineChars="200" w:firstLine="420"/>
      </w:pPr>
      <w:r w:rsidRPr="004937DC">
        <w:t>（</w:t>
      </w:r>
      <w:r w:rsidRPr="004937DC">
        <w:t>2</w:t>
      </w:r>
      <w:r w:rsidRPr="004937DC">
        <w:t>）</w:t>
      </w:r>
      <w:r w:rsidR="00A737E8" w:rsidRPr="004937DC">
        <w:t>针对以上问题，初探多媒体技术合理运用于数学课堂的策略：</w:t>
      </w:r>
    </w:p>
    <w:p w:rsidR="00A737E8" w:rsidRPr="004937DC" w:rsidRDefault="00087632" w:rsidP="00A737E8">
      <w:pPr>
        <w:ind w:firstLineChars="200" w:firstLine="420"/>
      </w:pPr>
      <w:r w:rsidRPr="004937DC">
        <w:rPr>
          <w:rFonts w:ascii="宋体" w:hAnsi="宋体" w:cs="宋体" w:hint="eastAsia"/>
        </w:rPr>
        <w:t>①</w:t>
      </w:r>
      <w:r w:rsidR="00A737E8" w:rsidRPr="004937DC">
        <w:t>找准多媒体技术的作用点，把握多媒体技术的使用时机，促进数学思维。数学学科的最大特点是集严密性、逻辑性、抽象性、应用性于一身，而这也正是数学被公认为</w:t>
      </w:r>
      <w:r w:rsidR="00A737E8" w:rsidRPr="004937DC">
        <w:t>“</w:t>
      </w:r>
      <w:r w:rsidR="00A737E8" w:rsidRPr="004937DC">
        <w:t>难</w:t>
      </w:r>
      <w:r w:rsidR="00A737E8" w:rsidRPr="004937DC">
        <w:t>”</w:t>
      </w:r>
      <w:r w:rsidR="00A737E8" w:rsidRPr="004937DC">
        <w:t>的地方，多媒体技术可以推动实验、模拟、猜想等非形式化的、具有创造性的数学思维活动，使形象思维与抽象思维相得益彰。因此，数学对象的直观化、数学关系的显性化有利于学生发现数学本质，能促进数学思维。</w:t>
      </w:r>
    </w:p>
    <w:p w:rsidR="006668F3" w:rsidRPr="004937DC" w:rsidRDefault="00087632" w:rsidP="006668F3">
      <w:pPr>
        <w:ind w:firstLineChars="200" w:firstLine="420"/>
        <w:textAlignment w:val="center"/>
      </w:pPr>
      <w:r w:rsidRPr="004937DC">
        <w:rPr>
          <w:rFonts w:ascii="宋体" w:hAnsi="宋体" w:cs="宋体" w:hint="eastAsia"/>
        </w:rPr>
        <w:t>②</w:t>
      </w:r>
      <w:r w:rsidR="006668F3" w:rsidRPr="004937DC">
        <w:t>根据学科特点，灵活运用多媒体技术突出重点、突破难点。多媒体辅助教学应力求促进学生对抽象的数学概念和严谨的数学证明的有效认知。有些内容单凭教师的</w:t>
      </w:r>
      <w:r w:rsidR="006668F3" w:rsidRPr="004937DC">
        <w:t>“</w:t>
      </w:r>
      <w:r w:rsidR="006668F3" w:rsidRPr="004937DC">
        <w:t>说</w:t>
      </w:r>
      <w:r w:rsidR="006668F3" w:rsidRPr="004937DC">
        <w:t>”</w:t>
      </w:r>
      <w:r w:rsidR="006668F3" w:rsidRPr="004937DC">
        <w:t>，学生是不好理解的，此时，恰当使用多媒体技术教学可以动静结合，声色兼备，帮助教师</w:t>
      </w:r>
      <w:r w:rsidR="006668F3" w:rsidRPr="004937DC">
        <w:t>“</w:t>
      </w:r>
      <w:r w:rsidR="006668F3" w:rsidRPr="004937DC">
        <w:t>说话</w:t>
      </w:r>
      <w:r w:rsidR="006668F3" w:rsidRPr="004937DC">
        <w:t>”</w:t>
      </w:r>
      <w:r w:rsidR="006668F3" w:rsidRPr="004937DC">
        <w:t>，变抽象为具体，调动学生各种感官协同作用，从而有效地实现精讲，突出重点，突破难点。在《</w:t>
      </w:r>
      <w:r w:rsidR="006668F3" w:rsidRPr="004937DC">
        <w:t xml:space="preserve">1.5 </w:t>
      </w:r>
      <w:r w:rsidR="006668F3" w:rsidRPr="004937DC">
        <w:t>函数</w:t>
      </w:r>
      <w:r w:rsidR="006668F3" w:rsidRPr="004937DC">
        <w:t>y=sin(ωx+φ)</w:t>
      </w:r>
      <w:r w:rsidR="006668F3" w:rsidRPr="004937DC">
        <w:t>的图象》一节的教学中，我觉得最难的是学生对在先左右平移再横向伸缩和先横向伸缩再左右平移这两种变换下，横坐标的改变量的理解，我用几何画板分别对</w:t>
      </w:r>
      <w:r w:rsidR="006668F3" w:rsidRPr="004937DC">
        <w:t>ω</w:t>
      </w:r>
      <w:r w:rsidR="006668F3" w:rsidRPr="004937DC">
        <w:t>（</w:t>
      </w:r>
      <w:r w:rsidR="006668F3" w:rsidRPr="004937DC">
        <w:t>ω&gt;0</w:t>
      </w:r>
      <w:r w:rsidR="006668F3" w:rsidRPr="004937DC">
        <w:t>），</w:t>
      </w:r>
      <w:r w:rsidR="006668F3" w:rsidRPr="004937DC">
        <w:t>φ</w:t>
      </w:r>
      <w:r w:rsidR="006668F3" w:rsidRPr="004937DC">
        <w:t>参数值的改变，演示了两种变换，并且在每种变换下取合适的若干对点，观察它们的横坐标的情况，从数据的共同特征出发，学生能够敏锐地洞察到</w:t>
      </w:r>
      <w:r w:rsidR="006668F3" w:rsidRPr="004937DC">
        <w:t>φ</w:t>
      </w:r>
      <w:r w:rsidR="006668F3" w:rsidRPr="004937DC">
        <w:t>和</w:t>
      </w:r>
      <w:r w:rsidR="006668F3" w:rsidRPr="004937DC">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30.6pt" o:ole="">
            <v:imagedata r:id="rId7" o:title=""/>
          </v:shape>
          <o:OLEObject Type="Embed" ProgID="Equation.DSMT4" ShapeID="_x0000_i1025" DrawAspect="Content" ObjectID="_1523258097" r:id="rId8"/>
        </w:object>
      </w:r>
      <w:r w:rsidR="006668F3" w:rsidRPr="004937DC">
        <w:t>，在学生找到规律后，我再从解析式的角度进行分析，这样，</w:t>
      </w:r>
      <w:r w:rsidR="004310E7" w:rsidRPr="004937DC">
        <w:t>以形象的分析为基础，既吸引了学生的注意力，也缩短了教师在课堂上板书作图的时间，加速了学生对知识的理解与掌握。</w:t>
      </w:r>
    </w:p>
    <w:p w:rsidR="006668F3" w:rsidRPr="004937DC" w:rsidRDefault="00087632" w:rsidP="006668F3">
      <w:pPr>
        <w:ind w:firstLineChars="200" w:firstLine="420"/>
      </w:pPr>
      <w:r w:rsidRPr="004937DC">
        <w:rPr>
          <w:rFonts w:ascii="宋体" w:hAnsi="宋体" w:cs="宋体" w:hint="eastAsia"/>
        </w:rPr>
        <w:t>③</w:t>
      </w:r>
      <w:r w:rsidR="006668F3" w:rsidRPr="004937DC">
        <w:t>利用多媒体技术提供数学实验和其他数学实践活动的平台。开展数学实验是多媒体技术与数学课程教材整合的一个重要手段。</w:t>
      </w:r>
      <w:r w:rsidR="006668F3" w:rsidRPr="004937DC">
        <w:t>“</w:t>
      </w:r>
      <w:r w:rsidR="006668F3" w:rsidRPr="004937DC">
        <w:t>数学实验</w:t>
      </w:r>
      <w:r w:rsidR="006668F3" w:rsidRPr="004937DC">
        <w:t>”</w:t>
      </w:r>
      <w:r w:rsidR="006668F3" w:rsidRPr="004937DC">
        <w:t>有可能改变学生所面对的数学对象和过</w:t>
      </w:r>
      <w:r w:rsidR="006668F3" w:rsidRPr="004937DC">
        <w:lastRenderedPageBreak/>
        <w:t>程的性质，使学生学习数学家思考问题的方式和方法，从中体会数学探究的过程。我觉得几何画板提供的学习平台支持数学实验，能促进高水平、深层次的数学思维活动，学生可以在动态变化的环境中进行观察，开展尝试、模拟、猜想、归纳、概括等思维活动，学习解决问题。</w:t>
      </w:r>
    </w:p>
    <w:p w:rsidR="006668F3" w:rsidRPr="004937DC" w:rsidRDefault="00087632" w:rsidP="00EA4E33">
      <w:pPr>
        <w:ind w:firstLineChars="200" w:firstLine="420"/>
      </w:pPr>
      <w:r w:rsidRPr="004937DC">
        <w:rPr>
          <w:rFonts w:ascii="宋体" w:hAnsi="宋体" w:cs="宋体" w:hint="eastAsia"/>
        </w:rPr>
        <w:t>④</w:t>
      </w:r>
      <w:r w:rsidR="006668F3" w:rsidRPr="004937DC">
        <w:t>多媒体技术是处理复杂的画图、繁琐的计算和数据的强大工具，能极大提高作图、运算和数据处理的效率和效果</w:t>
      </w:r>
      <w:r w:rsidR="00EA4E33" w:rsidRPr="004937DC">
        <w:t>。</w:t>
      </w:r>
      <w:r w:rsidR="006668F3" w:rsidRPr="004937DC">
        <w:t>在必修</w:t>
      </w:r>
      <w:r w:rsidR="006668F3" w:rsidRPr="004937DC">
        <w:t>1</w:t>
      </w:r>
      <w:r w:rsidR="006668F3" w:rsidRPr="004937DC">
        <w:t>函数模型的应用一节的教学中，教材例题给的数据很</w:t>
      </w:r>
      <w:r w:rsidR="006668F3" w:rsidRPr="004937DC">
        <w:t>“</w:t>
      </w:r>
      <w:r w:rsidR="006668F3" w:rsidRPr="004937DC">
        <w:t>怪</w:t>
      </w:r>
      <w:r w:rsidR="006668F3" w:rsidRPr="004937DC">
        <w:t>”</w:t>
      </w:r>
      <w:r w:rsidR="006668F3" w:rsidRPr="004937DC">
        <w:t>，操作起来很不方便，但是这一节是最能让学生体味数学源自生活，服务于生活，为了提起学生的兴趣，我决定现场收集数据（班级</w:t>
      </w:r>
      <w:r w:rsidR="006668F3" w:rsidRPr="004937DC">
        <w:t>30</w:t>
      </w:r>
      <w:r w:rsidR="006668F3" w:rsidRPr="004937DC">
        <w:t>位同学的身高和体重），分析数据（利用</w:t>
      </w:r>
      <w:r w:rsidR="006668F3" w:rsidRPr="004937DC">
        <w:t>Excel</w:t>
      </w:r>
      <w:r w:rsidR="006668F3" w:rsidRPr="004937DC">
        <w:t>软件画散点图），数学建模（根据散点图建立函数模型，当然模型并不唯一，机械化的计算还是交给计算机处理。众多模型中，哪一个的拟合效果最好呢？函数图象和散点图放在一块，结果一目了然），最后进行个体分析（选择了恰当的模型，我们就可以进行实际检验）</w:t>
      </w:r>
      <w:r w:rsidR="00EA4E33" w:rsidRPr="004937DC">
        <w:t>，这样，</w:t>
      </w:r>
      <w:r w:rsidR="006668F3" w:rsidRPr="004937DC">
        <w:t>学生可以初步体会数学建模思想，体会建模过程，不仅仅是解个应用题而已，其次可以感知多媒体技术的多和快，是不是也能激发点信息技术兴趣呢？作为绘图工具、计算工具以及收集和处理数据的工具，多媒体技术可以帮助学生进行复杂的画图、计算，减少解决问题过程中的机械、重复性劳动，提高效率和效果。这是多媒体技术最基本的作用。这种作用虽然与</w:t>
      </w:r>
      <w:r w:rsidR="006668F3" w:rsidRPr="004937DC">
        <w:t>“</w:t>
      </w:r>
      <w:r w:rsidR="006668F3" w:rsidRPr="004937DC">
        <w:t>探究</w:t>
      </w:r>
      <w:r w:rsidR="006668F3" w:rsidRPr="004937DC">
        <w:t>”</w:t>
      </w:r>
      <w:r w:rsidR="006668F3" w:rsidRPr="004937DC">
        <w:t>距离较远，但它却为</w:t>
      </w:r>
      <w:r w:rsidR="006668F3" w:rsidRPr="004937DC">
        <w:t>“</w:t>
      </w:r>
      <w:r w:rsidR="006668F3" w:rsidRPr="004937DC">
        <w:t>探究</w:t>
      </w:r>
      <w:r w:rsidR="006668F3" w:rsidRPr="004937DC">
        <w:t>”</w:t>
      </w:r>
      <w:r w:rsidR="006668F3" w:rsidRPr="004937DC">
        <w:t>提供了手段。</w:t>
      </w:r>
    </w:p>
    <w:p w:rsidR="006668F3" w:rsidRPr="004937DC" w:rsidRDefault="00087632" w:rsidP="006668F3">
      <w:pPr>
        <w:ind w:firstLineChars="200" w:firstLine="420"/>
        <w:textAlignment w:val="center"/>
      </w:pPr>
      <w:r w:rsidRPr="004937DC">
        <w:t>（</w:t>
      </w:r>
      <w:r w:rsidRPr="004937DC">
        <w:t>3</w:t>
      </w:r>
      <w:r w:rsidRPr="004937DC">
        <w:t>）根据三角函数教学的不同课型，提出合理运用多媒体技术的建议：</w:t>
      </w:r>
    </w:p>
    <w:p w:rsidR="00DC728F" w:rsidRPr="004937DC" w:rsidRDefault="00087632" w:rsidP="006B7A53">
      <w:pPr>
        <w:ind w:firstLineChars="200" w:firstLine="420"/>
        <w:rPr>
          <w:szCs w:val="22"/>
        </w:rPr>
      </w:pPr>
      <w:r w:rsidRPr="004937DC">
        <w:rPr>
          <w:rFonts w:ascii="宋体" w:hAnsi="宋体" w:cs="宋体" w:hint="eastAsia"/>
        </w:rPr>
        <w:t>①</w:t>
      </w:r>
      <w:r w:rsidR="00DC728F" w:rsidRPr="004937DC">
        <w:rPr>
          <w:color w:val="000000"/>
        </w:rPr>
        <w:t>概念课中，利用多媒体创设教学情境，激发学生学习的积极性和主动性。</w:t>
      </w:r>
      <w:r w:rsidR="006D16A9" w:rsidRPr="004937DC">
        <w:t>利用多媒体技术进行问题情境的创设和数学在实际生活中应用的情形的展现，以克服学生在认知上的困难。使学生的学习活动不再单纯地依赖于教师的讲授，教师努力成为学习的参与者、协作者、促进者和组织者。概念的引入中运用多媒体技术，应侧重引起学生的注意，激发学生的兴趣，体现概念的本质，蕴含概念的思维方法，做到先声夺人。在形成概念的过程中，</w:t>
      </w:r>
      <w:r w:rsidR="006D16A9" w:rsidRPr="004937DC">
        <w:rPr>
          <w:szCs w:val="22"/>
        </w:rPr>
        <w:t>多媒体技术作为一种非逻辑手段，要为合情推理、</w:t>
      </w:r>
      <w:r w:rsidR="006D16A9" w:rsidRPr="004937DC">
        <w:rPr>
          <w:szCs w:val="22"/>
        </w:rPr>
        <w:t>“</w:t>
      </w:r>
      <w:r w:rsidR="006D16A9" w:rsidRPr="004937DC">
        <w:rPr>
          <w:szCs w:val="22"/>
        </w:rPr>
        <w:t>数学猜想</w:t>
      </w:r>
      <w:r w:rsidR="006D16A9" w:rsidRPr="004937DC">
        <w:rPr>
          <w:szCs w:val="22"/>
        </w:rPr>
        <w:t>”</w:t>
      </w:r>
      <w:r w:rsidR="006D16A9" w:rsidRPr="004937DC">
        <w:rPr>
          <w:szCs w:val="22"/>
        </w:rPr>
        <w:t>服务，从而帮助学生更好地完成直接获得猜想性命题的创造性思维过程，并为正误辨析提供直观依据。</w:t>
      </w:r>
      <w:r w:rsidR="006D16A9" w:rsidRPr="004937DC">
        <w:t>运用概念</w:t>
      </w:r>
      <w:r w:rsidR="006B7A53" w:rsidRPr="004937DC">
        <w:t>过程中</w:t>
      </w:r>
      <w:r w:rsidR="006D16A9" w:rsidRPr="004937DC">
        <w:t>，</w:t>
      </w:r>
      <w:r w:rsidR="006B7A53" w:rsidRPr="004937DC">
        <w:t>充分发挥多媒体的直观性作用，让学生感到数学是看得见，摸得着的，提供</w:t>
      </w:r>
      <w:r w:rsidR="006D16A9" w:rsidRPr="004937DC">
        <w:t>深化认知和提高能力的有效途径，</w:t>
      </w:r>
      <w:r w:rsidR="006B7A53" w:rsidRPr="004937DC">
        <w:t>展示</w:t>
      </w:r>
      <w:r w:rsidR="006D16A9" w:rsidRPr="004937DC">
        <w:t>抽象的定义在思维过程中导致具体的再现。</w:t>
      </w:r>
    </w:p>
    <w:p w:rsidR="00504933" w:rsidRPr="004937DC" w:rsidRDefault="00504933" w:rsidP="00504933">
      <w:pPr>
        <w:ind w:firstLineChars="200" w:firstLine="420"/>
        <w:rPr>
          <w:color w:val="000000"/>
        </w:rPr>
      </w:pPr>
      <w:r w:rsidRPr="004937DC">
        <w:rPr>
          <w:noProof/>
        </w:rPr>
        <w:drawing>
          <wp:anchor distT="0" distB="0" distL="114300" distR="114300" simplePos="0" relativeHeight="251658240" behindDoc="1" locked="0" layoutInCell="1" allowOverlap="1">
            <wp:simplePos x="0" y="0"/>
            <wp:positionH relativeFrom="column">
              <wp:posOffset>2124075</wp:posOffset>
            </wp:positionH>
            <wp:positionV relativeFrom="paragraph">
              <wp:posOffset>672465</wp:posOffset>
            </wp:positionV>
            <wp:extent cx="3183255" cy="1530985"/>
            <wp:effectExtent l="0" t="0" r="0" b="0"/>
            <wp:wrapThrough wrapText="bothSides">
              <wp:wrapPolygon edited="0">
                <wp:start x="0" y="0"/>
                <wp:lineTo x="0" y="21233"/>
                <wp:lineTo x="21458" y="21233"/>
                <wp:lineTo x="21458"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109" b="8342"/>
                    <a:stretch/>
                  </pic:blipFill>
                  <pic:spPr bwMode="auto">
                    <a:xfrm>
                      <a:off x="0" y="0"/>
                      <a:ext cx="3183255" cy="15309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087632" w:rsidRPr="004937DC">
        <w:rPr>
          <w:rFonts w:ascii="宋体" w:hAnsi="宋体" w:cs="宋体" w:hint="eastAsia"/>
          <w:color w:val="000000"/>
        </w:rPr>
        <w:t>②</w:t>
      </w:r>
      <w:r w:rsidR="00DC728F" w:rsidRPr="004937DC">
        <w:rPr>
          <w:color w:val="000000"/>
        </w:rPr>
        <w:t>习题课中，利用多媒体的直观演示，使一些数学问题直观化、形象化，突破解题瓶颈，便于学生理解。爱因斯坦曾说：教育应该使提供的东西，让学生直接轻松地作为一种宝贵的礼物来享受，留下深刻印象，而不作为一种艰苦的任务要他负担。</w:t>
      </w:r>
      <w:r w:rsidR="0079494C" w:rsidRPr="004937DC">
        <w:rPr>
          <w:color w:val="000000"/>
        </w:rPr>
        <w:t>例如：比较</w:t>
      </w:r>
      <w:r w:rsidR="0079494C" w:rsidRPr="004937DC">
        <w:rPr>
          <w:color w:val="000000"/>
        </w:rPr>
        <w:t>sin(cos</w:t>
      </w:r>
      <w:r w:rsidR="0079494C" w:rsidRPr="004937DC">
        <w:rPr>
          <w:i/>
          <w:color w:val="000000"/>
        </w:rPr>
        <w:t>x</w:t>
      </w:r>
      <w:r w:rsidR="0079494C" w:rsidRPr="004937DC">
        <w:rPr>
          <w:color w:val="000000"/>
        </w:rPr>
        <w:t>)</w:t>
      </w:r>
      <w:r w:rsidR="0079494C" w:rsidRPr="004937DC">
        <w:rPr>
          <w:color w:val="000000"/>
        </w:rPr>
        <w:t>与</w:t>
      </w:r>
      <w:r w:rsidR="0079494C" w:rsidRPr="004937DC">
        <w:rPr>
          <w:color w:val="000000"/>
        </w:rPr>
        <w:t>cos(sin</w:t>
      </w:r>
      <w:r w:rsidR="0079494C" w:rsidRPr="004937DC">
        <w:rPr>
          <w:i/>
          <w:color w:val="000000"/>
        </w:rPr>
        <w:t>x</w:t>
      </w:r>
      <w:r w:rsidR="0079494C" w:rsidRPr="004937DC">
        <w:rPr>
          <w:color w:val="000000"/>
        </w:rPr>
        <w:t>)</w:t>
      </w:r>
      <w:r w:rsidR="0079494C" w:rsidRPr="004937DC">
        <w:rPr>
          <w:color w:val="000000"/>
        </w:rPr>
        <w:t>的大小</w:t>
      </w:r>
      <w:r w:rsidRPr="004937DC">
        <w:rPr>
          <w:color w:val="000000"/>
        </w:rPr>
        <w:t>，这两个函数都是学生很不好理解的。但是我们用多媒体展示它们的图象，再进行推理论证，对学生来说，不仅降低了解题难度，而且对这两个函数的认识也更加深刻</w:t>
      </w:r>
      <w:r w:rsidR="00C15BC6" w:rsidRPr="004937DC">
        <w:rPr>
          <w:color w:val="000000"/>
        </w:rPr>
        <w:t>，</w:t>
      </w:r>
      <w:r w:rsidR="00087632" w:rsidRPr="004937DC">
        <w:rPr>
          <w:color w:val="000000"/>
        </w:rPr>
        <w:t>从而提高学生的解题速度和解题准确率。</w:t>
      </w:r>
      <w:r w:rsidRPr="004937DC">
        <w:rPr>
          <w:color w:val="000000"/>
        </w:rPr>
        <w:t>当然，在分析数学题目的过程中，传统的教师启发引导和适时的点拨，是相当关键和重要的，数学思维的展开，数学方法的渗透，数学思想的交流，解题过程的板演，都是不可或缺的数学课堂教学过程，这些都是多媒体技术无法演示的。因此在分析讲解数学题目时，必须清醒地意识到用多媒体进行什么功能的辅助作用，是图形展示，还是还原问题的动态形式等。切不可被多媒体技术完全取代。</w:t>
      </w:r>
    </w:p>
    <w:p w:rsidR="005B5A2E" w:rsidRPr="004937DC" w:rsidRDefault="00087632" w:rsidP="00087632">
      <w:pPr>
        <w:ind w:firstLineChars="200" w:firstLine="420"/>
        <w:rPr>
          <w:color w:val="000000"/>
        </w:rPr>
      </w:pPr>
      <w:r w:rsidRPr="004937DC">
        <w:rPr>
          <w:rFonts w:ascii="宋体" w:hAnsi="宋体" w:cs="宋体" w:hint="eastAsia"/>
          <w:color w:val="000000"/>
        </w:rPr>
        <w:t>③</w:t>
      </w:r>
      <w:r w:rsidR="005B5A2E" w:rsidRPr="004937DC">
        <w:rPr>
          <w:color w:val="000000"/>
        </w:rPr>
        <w:t>图象性质课上，利用多媒体扩大信息量、增加教学密度。一定程度上调节教学节奏，提高教学效率。以计算机为代表的现代化教学手段，是人脑的延伸。它具有极为丰富的表现力，能根据教学需要将教学内容实现大与小、远与近、静与动、快与慢、整与散、虚与实之</w:t>
      </w:r>
      <w:r w:rsidR="005B5A2E" w:rsidRPr="004937DC">
        <w:rPr>
          <w:color w:val="000000"/>
        </w:rPr>
        <w:lastRenderedPageBreak/>
        <w:t>间的相互转换，生动地再现事物的发生、发展的过程，从而克服了人类感官的局限性。通过向学生展开丰富的、典型的、具体的经验和感性材料，突出观察点，揭示现象的内在联系，引导学生深入思考，减少思辨的困难；丰富学生的联想，减少学生联想的困难；建立正确的空间观念，培养了学生思维的灵活性、深刻性和创造性</w:t>
      </w:r>
      <w:r w:rsidRPr="004937DC">
        <w:rPr>
          <w:color w:val="000000"/>
        </w:rPr>
        <w:t>。</w:t>
      </w:r>
    </w:p>
    <w:p w:rsidR="00603191" w:rsidRPr="004937DC" w:rsidRDefault="00603191" w:rsidP="00603191">
      <w:pPr>
        <w:widowControl/>
        <w:shd w:val="clear" w:color="auto" w:fill="FFFFFF"/>
        <w:spacing w:line="315" w:lineRule="atLeast"/>
        <w:ind w:firstLineChars="200" w:firstLine="420"/>
        <w:jc w:val="left"/>
        <w:textAlignment w:val="baseline"/>
        <w:rPr>
          <w:szCs w:val="21"/>
          <w:shd w:val="clear" w:color="auto" w:fill="FFFFFF"/>
        </w:rPr>
      </w:pPr>
      <w:r w:rsidRPr="004937DC">
        <w:rPr>
          <w:kern w:val="0"/>
          <w:szCs w:val="21"/>
        </w:rPr>
        <w:t>总的来说，多媒体技术，在教学时空上有着更自由的余地，用多媒体教学手段来展现数学问题发现、发展和解决的过程，可以形象和直观，还可以利用多媒体的交互性的特点，根据不同学生的素质基础、知识经验和兴趣爱好、特长等，设计不同层次、不同呈现方式的学习内容和方法。不过，多媒体手段的运用所要达到目的和预期的效果，也离不开学生的已有知识经验、视听能力、认知特点和兴趣需要等因素。如果不去考虑这些因素，就会给教学带来负面的影响。运用多媒体技术，注意其合理性：（</w:t>
      </w:r>
      <w:r w:rsidRPr="004937DC">
        <w:rPr>
          <w:kern w:val="0"/>
          <w:szCs w:val="21"/>
        </w:rPr>
        <w:t>1</w:t>
      </w:r>
      <w:r w:rsidRPr="004937DC">
        <w:rPr>
          <w:kern w:val="0"/>
          <w:szCs w:val="21"/>
        </w:rPr>
        <w:t>）不能忽视教师的主导作用和学生学习的主体地位。教师不能因为多媒体的应用而忽视了教学各要素和各手段之间的关系，否则会本末倒置！新形势下的数学课堂，应该是在多媒体或其他手段创设的生活化情景之下的师生互动、生生互动和自主探究与发现的舞台。在这里面，学生是学习任务的实现者和自我发展与完善的实行者，教师是整个发展历程的一个辅助和帮助者。而多媒体手段则是这个过程实现的一个工具和辅助。如果课堂因多媒体而多媒体，因需要形象，而把所有结果和过程都一一呈现的话，就没有了学生的思考、探究、合作与发现，就不会有学生思维能力及其各方面数学素质的综合发展，就失去了多媒体辅助教学的实际意义。（</w:t>
      </w:r>
      <w:r w:rsidRPr="004937DC">
        <w:rPr>
          <w:kern w:val="0"/>
          <w:szCs w:val="21"/>
        </w:rPr>
        <w:t>2</w:t>
      </w:r>
      <w:r w:rsidRPr="004937DC">
        <w:rPr>
          <w:kern w:val="0"/>
          <w:szCs w:val="21"/>
        </w:rPr>
        <w:t>）多媒体手段在数学教学中，应该在情景的创设，重难点的突破等方面起到辅助作用，</w:t>
      </w:r>
      <w:r w:rsidRPr="004937DC">
        <w:rPr>
          <w:szCs w:val="21"/>
          <w:shd w:val="clear" w:color="auto" w:fill="FFFFFF"/>
        </w:rPr>
        <w:t>合理控制多媒体课件信息量。明确课堂容量的大小并非取决于内容的呈现速度，而取决于学生的接受、理解程度，多媒体课件只是为我们提供了加快信息传递的可能性，传递信息的多少还得依据实际情况而定。因此，要充分考虑学生的思维和认知规律。设计好多媒体课件所呈现的教学内容。（</w:t>
      </w:r>
      <w:r w:rsidRPr="004937DC">
        <w:rPr>
          <w:szCs w:val="21"/>
          <w:shd w:val="clear" w:color="auto" w:fill="FFFFFF"/>
        </w:rPr>
        <w:t>3</w:t>
      </w:r>
      <w:r w:rsidRPr="004937DC">
        <w:rPr>
          <w:szCs w:val="21"/>
          <w:shd w:val="clear" w:color="auto" w:fill="FFFFFF"/>
        </w:rPr>
        <w:t>）在设计风格上要讲究科学性和实用性，应简明扼要，表述清楚，图文搭配合理，字号要协调，整体色调要和谐，声像的使用要慎重。不能一味追求</w:t>
      </w:r>
      <w:r w:rsidRPr="004937DC">
        <w:rPr>
          <w:szCs w:val="21"/>
          <w:shd w:val="clear" w:color="auto" w:fill="FFFFFF"/>
        </w:rPr>
        <w:t>“</w:t>
      </w:r>
      <w:r w:rsidRPr="004937DC">
        <w:rPr>
          <w:szCs w:val="21"/>
          <w:shd w:val="clear" w:color="auto" w:fill="FFFFFF"/>
        </w:rPr>
        <w:t>新</w:t>
      </w:r>
      <w:r w:rsidRPr="004937DC">
        <w:rPr>
          <w:szCs w:val="21"/>
          <w:shd w:val="clear" w:color="auto" w:fill="FFFFFF"/>
        </w:rPr>
        <w:t>”</w:t>
      </w:r>
      <w:r w:rsidRPr="004937DC">
        <w:rPr>
          <w:szCs w:val="21"/>
          <w:shd w:val="clear" w:color="auto" w:fill="FFFFFF"/>
        </w:rPr>
        <w:t>、</w:t>
      </w:r>
      <w:r w:rsidRPr="004937DC">
        <w:rPr>
          <w:szCs w:val="21"/>
          <w:shd w:val="clear" w:color="auto" w:fill="FFFFFF"/>
        </w:rPr>
        <w:t>“</w:t>
      </w:r>
      <w:r w:rsidRPr="004937DC">
        <w:rPr>
          <w:szCs w:val="21"/>
          <w:shd w:val="clear" w:color="auto" w:fill="FFFFFF"/>
        </w:rPr>
        <w:t>奇</w:t>
      </w:r>
      <w:r w:rsidRPr="004937DC">
        <w:rPr>
          <w:szCs w:val="21"/>
          <w:shd w:val="clear" w:color="auto" w:fill="FFFFFF"/>
        </w:rPr>
        <w:t>”</w:t>
      </w:r>
      <w:r w:rsidRPr="004937DC">
        <w:rPr>
          <w:szCs w:val="21"/>
          <w:shd w:val="clear" w:color="auto" w:fill="FFFFFF"/>
        </w:rPr>
        <w:t>。进而喧宾夺主，分散学生的注意力。教学是一个严肃、严谨的过程，有其自身内部的逻辑规定性和科学的严密性。（</w:t>
      </w:r>
      <w:r w:rsidRPr="004937DC">
        <w:rPr>
          <w:szCs w:val="21"/>
          <w:shd w:val="clear" w:color="auto" w:fill="FFFFFF"/>
        </w:rPr>
        <w:t>4</w:t>
      </w:r>
      <w:r w:rsidRPr="004937DC">
        <w:rPr>
          <w:szCs w:val="21"/>
          <w:shd w:val="clear" w:color="auto" w:fill="FFFFFF"/>
        </w:rPr>
        <w:t>）</w:t>
      </w:r>
      <w:hyperlink r:id="rId10" w:tgtFrame="_blank" w:history="1">
        <w:r w:rsidRPr="004937DC">
          <w:rPr>
            <w:rStyle w:val="a6"/>
            <w:color w:val="auto"/>
            <w:u w:val="none"/>
          </w:rPr>
          <w:t>多媒体教学</w:t>
        </w:r>
      </w:hyperlink>
      <w:r w:rsidRPr="004937DC">
        <w:rPr>
          <w:szCs w:val="21"/>
          <w:shd w:val="clear" w:color="auto" w:fill="FFFFFF"/>
        </w:rPr>
        <w:t>课件仅仅是教学的一种辅助手段和方法。不是教师追求的终极教学效果。因此，一个教师教学课件做得质量再好、水平再高，如果不在教学上下</w:t>
      </w:r>
      <w:hyperlink r:id="rId11" w:tgtFrame="_blank" w:history="1">
        <w:r w:rsidRPr="004937DC">
          <w:rPr>
            <w:szCs w:val="21"/>
            <w:shd w:val="clear" w:color="auto" w:fill="FFFFFF"/>
          </w:rPr>
          <w:t>功夫</w:t>
        </w:r>
      </w:hyperlink>
      <w:r w:rsidRPr="004937DC">
        <w:rPr>
          <w:szCs w:val="21"/>
          <w:shd w:val="clear" w:color="auto" w:fill="FFFFFF"/>
        </w:rPr>
        <w:t>，那么教学课件也只能是教学的一个门面。对教学难以起真正的支持和协助作用。（</w:t>
      </w:r>
      <w:r w:rsidRPr="004937DC">
        <w:rPr>
          <w:szCs w:val="21"/>
          <w:shd w:val="clear" w:color="auto" w:fill="FFFFFF"/>
        </w:rPr>
        <w:t>5</w:t>
      </w:r>
      <w:r w:rsidRPr="004937DC">
        <w:rPr>
          <w:szCs w:val="21"/>
          <w:shd w:val="clear" w:color="auto" w:fill="FFFFFF"/>
        </w:rPr>
        <w:t>）教师在制作课件时要把主要精力用在重点、难点的突破上，而不要为了赶时髦而将</w:t>
      </w:r>
      <w:r w:rsidRPr="004937DC">
        <w:rPr>
          <w:szCs w:val="21"/>
          <w:shd w:val="clear" w:color="auto" w:fill="FFFFFF"/>
        </w:rPr>
        <w:t>“</w:t>
      </w:r>
      <w:r w:rsidRPr="004937DC">
        <w:rPr>
          <w:szCs w:val="21"/>
          <w:shd w:val="clear" w:color="auto" w:fill="FFFFFF"/>
        </w:rPr>
        <w:t>节节课</w:t>
      </w:r>
      <w:r w:rsidRPr="004937DC">
        <w:rPr>
          <w:szCs w:val="21"/>
          <w:shd w:val="clear" w:color="auto" w:fill="FFFFFF"/>
        </w:rPr>
        <w:t>”</w:t>
      </w:r>
      <w:r w:rsidRPr="004937DC">
        <w:rPr>
          <w:szCs w:val="21"/>
          <w:shd w:val="clear" w:color="auto" w:fill="FFFFFF"/>
        </w:rPr>
        <w:t>、</w:t>
      </w:r>
      <w:r w:rsidRPr="004937DC">
        <w:rPr>
          <w:szCs w:val="21"/>
          <w:shd w:val="clear" w:color="auto" w:fill="FFFFFF"/>
        </w:rPr>
        <w:t>“</w:t>
      </w:r>
      <w:r w:rsidRPr="004937DC">
        <w:rPr>
          <w:szCs w:val="21"/>
          <w:shd w:val="clear" w:color="auto" w:fill="FFFFFF"/>
        </w:rPr>
        <w:t>门门课</w:t>
      </w:r>
      <w:r w:rsidRPr="004937DC">
        <w:rPr>
          <w:szCs w:val="21"/>
          <w:shd w:val="clear" w:color="auto" w:fill="FFFFFF"/>
        </w:rPr>
        <w:t>”</w:t>
      </w:r>
      <w:r w:rsidRPr="004937DC">
        <w:rPr>
          <w:szCs w:val="21"/>
          <w:shd w:val="clear" w:color="auto" w:fill="FFFFFF"/>
        </w:rPr>
        <w:t>都做成多媒体课件。</w:t>
      </w:r>
    </w:p>
    <w:p w:rsidR="00C15BC6" w:rsidRPr="004937DC" w:rsidRDefault="00C15BC6" w:rsidP="000C22B1">
      <w:pPr>
        <w:widowControl/>
        <w:shd w:val="clear" w:color="auto" w:fill="FFFFFF"/>
        <w:spacing w:line="315" w:lineRule="atLeast"/>
        <w:ind w:firstLineChars="200" w:firstLine="422"/>
        <w:jc w:val="left"/>
        <w:textAlignment w:val="baseline"/>
        <w:rPr>
          <w:rFonts w:eastAsia="黑体"/>
          <w:b/>
          <w:kern w:val="0"/>
          <w:szCs w:val="21"/>
        </w:rPr>
      </w:pPr>
      <w:r w:rsidRPr="004937DC">
        <w:rPr>
          <w:rFonts w:eastAsia="黑体"/>
          <w:b/>
          <w:color w:val="000000"/>
        </w:rPr>
        <w:t>成果</w:t>
      </w:r>
      <w:r w:rsidR="000C22B1" w:rsidRPr="004937DC">
        <w:rPr>
          <w:rFonts w:eastAsia="黑体"/>
          <w:b/>
          <w:color w:val="000000"/>
        </w:rPr>
        <w:t>：</w:t>
      </w:r>
    </w:p>
    <w:p w:rsidR="00C15BC6" w:rsidRPr="004937DC" w:rsidRDefault="00C15BC6" w:rsidP="00C15BC6">
      <w:pPr>
        <w:ind w:firstLine="420"/>
        <w:rPr>
          <w:color w:val="000000"/>
        </w:rPr>
      </w:pPr>
      <w:r w:rsidRPr="004937DC">
        <w:rPr>
          <w:color w:val="000000"/>
        </w:rPr>
        <w:t>（</w:t>
      </w:r>
      <w:r w:rsidRPr="004937DC">
        <w:rPr>
          <w:color w:val="000000"/>
        </w:rPr>
        <w:t>1</w:t>
      </w:r>
      <w:r w:rsidRPr="004937DC">
        <w:rPr>
          <w:color w:val="000000"/>
        </w:rPr>
        <w:t>）本课题组成员教学效果显著，班级成绩优异，学生问卷调查满意率百分百</w:t>
      </w:r>
    </w:p>
    <w:p w:rsidR="00C15BC6" w:rsidRPr="004937DC" w:rsidRDefault="00C15BC6" w:rsidP="00C15BC6">
      <w:pPr>
        <w:ind w:firstLine="420"/>
      </w:pPr>
      <w:r w:rsidRPr="004937DC">
        <w:t>（</w:t>
      </w:r>
      <w:r w:rsidRPr="004937DC">
        <w:t>2</w:t>
      </w:r>
      <w:r w:rsidRPr="004937DC">
        <w:t>）龚光元老师上县级示范课《任意角》，赢得领导和同</w:t>
      </w:r>
      <w:r w:rsidR="00342009" w:rsidRPr="004937DC">
        <w:t>行</w:t>
      </w:r>
      <w:r w:rsidRPr="004937DC">
        <w:t>的一致好评</w:t>
      </w:r>
    </w:p>
    <w:p w:rsidR="00C15BC6" w:rsidRPr="004937DC" w:rsidRDefault="00C15BC6" w:rsidP="009708C6">
      <w:pPr>
        <w:ind w:firstLineChars="200" w:firstLine="420"/>
      </w:pPr>
      <w:r w:rsidRPr="004937DC">
        <w:t>（</w:t>
      </w:r>
      <w:r w:rsidRPr="004937DC">
        <w:t>3</w:t>
      </w:r>
      <w:r w:rsidRPr="004937DC">
        <w:t>）</w:t>
      </w:r>
      <w:r w:rsidR="009708C6" w:rsidRPr="004937DC">
        <w:t>周江、佘晖老师</w:t>
      </w:r>
      <w:r w:rsidRPr="004937DC">
        <w:t>撰写的教学案例</w:t>
      </w:r>
      <w:r w:rsidR="009708C6" w:rsidRPr="004937DC">
        <w:t>《万丈高楼平地起</w:t>
      </w:r>
      <w:r w:rsidR="009708C6" w:rsidRPr="004937DC">
        <w:t>——</w:t>
      </w:r>
      <w:r w:rsidR="009708C6" w:rsidRPr="004937DC">
        <w:t>建构观下的高中数学《进位制》教学案例》</w:t>
      </w:r>
      <w:r w:rsidR="006D16A9" w:rsidRPr="004937DC">
        <w:t>参与集体评审，</w:t>
      </w:r>
      <w:r w:rsidRPr="004937DC">
        <w:t>获省级三等奖</w:t>
      </w:r>
    </w:p>
    <w:p w:rsidR="00C15BC6" w:rsidRPr="004937DC" w:rsidRDefault="00C15BC6" w:rsidP="00C15BC6">
      <w:pPr>
        <w:ind w:firstLine="420"/>
      </w:pPr>
      <w:r w:rsidRPr="004937DC">
        <w:t>（</w:t>
      </w:r>
      <w:r w:rsidRPr="004937DC">
        <w:t>4</w:t>
      </w:r>
      <w:r w:rsidRPr="004937DC">
        <w:t>）</w:t>
      </w:r>
      <w:r w:rsidR="009708C6" w:rsidRPr="004937DC">
        <w:t>陈明清老师撰写的论文《一个立体几何公式的证明与应用》在学习方法报上发表</w:t>
      </w:r>
    </w:p>
    <w:p w:rsidR="009708C6" w:rsidRPr="004937DC" w:rsidRDefault="006D16A9" w:rsidP="00342009">
      <w:pPr>
        <w:ind w:firstLineChars="200" w:firstLine="420"/>
      </w:pPr>
      <w:r w:rsidRPr="004937DC">
        <w:t>（</w:t>
      </w:r>
      <w:r w:rsidRPr="004937DC">
        <w:t>5</w:t>
      </w:r>
      <w:r w:rsidR="009708C6" w:rsidRPr="004937DC">
        <w:t>）周江老师</w:t>
      </w:r>
      <w:r w:rsidRPr="004937DC">
        <w:t>撰写的论文</w:t>
      </w:r>
      <w:r w:rsidR="009708C6" w:rsidRPr="004937DC">
        <w:t>《多媒体技术合理运用于数学课堂的策略初探</w:t>
      </w:r>
      <w:r w:rsidR="009708C6" w:rsidRPr="004937DC">
        <w:t xml:space="preserve"> ——</w:t>
      </w:r>
      <w:r w:rsidR="009708C6" w:rsidRPr="004937DC">
        <w:t>从</w:t>
      </w:r>
      <w:r w:rsidR="009708C6" w:rsidRPr="004937DC">
        <w:t xml:space="preserve">“1.4.1 </w:t>
      </w:r>
      <w:r w:rsidR="009708C6" w:rsidRPr="004937DC">
        <w:t>正弦函数、余弦函数的图象</w:t>
      </w:r>
      <w:r w:rsidR="009708C6" w:rsidRPr="004937DC">
        <w:t>”</w:t>
      </w:r>
      <w:r w:rsidR="009708C6" w:rsidRPr="004937DC">
        <w:t>评课活动谈起》参与省级评定</w:t>
      </w:r>
      <w:r w:rsidR="00342009" w:rsidRPr="004937DC">
        <w:t>，结果未出</w:t>
      </w:r>
    </w:p>
    <w:p w:rsidR="00342009" w:rsidRPr="004937DC" w:rsidRDefault="00342009" w:rsidP="00342009">
      <w:pPr>
        <w:ind w:firstLineChars="200" w:firstLine="420"/>
        <w:jc w:val="left"/>
      </w:pPr>
      <w:r w:rsidRPr="004937DC">
        <w:t>（</w:t>
      </w:r>
      <w:r w:rsidRPr="004937DC">
        <w:t>6</w:t>
      </w:r>
      <w:r w:rsidRPr="004937DC">
        <w:t>）佘晖老师撰写的论文《初等数学与高等数学的对接</w:t>
      </w:r>
      <w:r w:rsidRPr="004937DC">
        <w:t>——</w:t>
      </w:r>
      <w:r w:rsidRPr="004937DC">
        <w:t>从高考走向自招》、《课堂高效何处寻，蓦然回首》参与省级评定，结果未出</w:t>
      </w:r>
    </w:p>
    <w:p w:rsidR="00342009" w:rsidRPr="004937DC" w:rsidRDefault="00342009" w:rsidP="00342009">
      <w:pPr>
        <w:ind w:firstLineChars="200" w:firstLine="420"/>
      </w:pPr>
      <w:r w:rsidRPr="004937DC">
        <w:t>（</w:t>
      </w:r>
      <w:r w:rsidRPr="004937DC">
        <w:t>7</w:t>
      </w:r>
      <w:r w:rsidRPr="004937DC">
        <w:t>）李斐老师指导青年教师汪玉琳说课《正态分布》</w:t>
      </w:r>
      <w:r w:rsidR="00FE009E">
        <w:rPr>
          <w:rFonts w:hint="eastAsia"/>
        </w:rPr>
        <w:t>，</w:t>
      </w:r>
      <w:r w:rsidRPr="004937DC">
        <w:t>获市一等奖</w:t>
      </w:r>
    </w:p>
    <w:p w:rsidR="00342009" w:rsidRPr="004937DC" w:rsidRDefault="00342009" w:rsidP="00342009">
      <w:pPr>
        <w:ind w:firstLineChars="200" w:firstLine="420"/>
      </w:pPr>
      <w:r w:rsidRPr="004937DC">
        <w:t>（</w:t>
      </w:r>
      <w:r w:rsidRPr="004937DC">
        <w:t>8</w:t>
      </w:r>
      <w:r w:rsidRPr="004937DC">
        <w:t>）李斐、佘晖老师评课《评：鼎城一中徐毓红老师的</w:t>
      </w:r>
      <w:r w:rsidRPr="004937DC">
        <w:t>“</w:t>
      </w:r>
      <w:r w:rsidRPr="004937DC">
        <w:t>任意角的三角函数</w:t>
      </w:r>
      <w:r w:rsidRPr="004937DC">
        <w:t>”</w:t>
      </w:r>
      <w:r w:rsidRPr="004937DC">
        <w:t>》</w:t>
      </w:r>
      <w:r w:rsidR="00FE009E">
        <w:rPr>
          <w:rFonts w:hint="eastAsia"/>
        </w:rPr>
        <w:t>，</w:t>
      </w:r>
      <w:r w:rsidRPr="004937DC">
        <w:t>获市一等奖</w:t>
      </w:r>
    </w:p>
    <w:p w:rsidR="006D16A9" w:rsidRPr="004937DC" w:rsidRDefault="00342009" w:rsidP="000C22B1">
      <w:pPr>
        <w:ind w:firstLineChars="200" w:firstLine="420"/>
      </w:pPr>
      <w:r w:rsidRPr="004937DC">
        <w:t>（</w:t>
      </w:r>
      <w:r w:rsidRPr="004937DC">
        <w:t>9</w:t>
      </w:r>
      <w:r w:rsidRPr="004937DC">
        <w:t>）佘晖老师辅导学生</w:t>
      </w:r>
      <w:r w:rsidR="000C22B1" w:rsidRPr="004937DC">
        <w:t>参与数学竞赛，王中川等同学获省级一等奖，宋平平同学获省级二等奖</w:t>
      </w:r>
    </w:p>
    <w:p w:rsidR="000C22B1" w:rsidRPr="004937DC" w:rsidRDefault="000C22B1" w:rsidP="000C22B1">
      <w:pPr>
        <w:ind w:firstLineChars="200" w:firstLine="420"/>
        <w:rPr>
          <w:szCs w:val="21"/>
        </w:rPr>
      </w:pPr>
      <w:r w:rsidRPr="004937DC">
        <w:rPr>
          <w:color w:val="000000"/>
        </w:rPr>
        <w:t>（</w:t>
      </w:r>
      <w:r w:rsidRPr="004937DC">
        <w:rPr>
          <w:color w:val="000000"/>
        </w:rPr>
        <w:t>10</w:t>
      </w:r>
      <w:r w:rsidRPr="004937DC">
        <w:rPr>
          <w:color w:val="000000"/>
        </w:rPr>
        <w:t>）佘晖老师撰写论文《</w:t>
      </w:r>
      <w:r w:rsidRPr="004937DC">
        <w:rPr>
          <w:szCs w:val="21"/>
        </w:rPr>
        <w:t>概念课中多媒体技术的合理运用》</w:t>
      </w:r>
    </w:p>
    <w:p w:rsidR="007346C5" w:rsidRPr="004937DC" w:rsidRDefault="007346C5" w:rsidP="000C22B1">
      <w:pPr>
        <w:ind w:firstLineChars="200" w:firstLine="420"/>
        <w:rPr>
          <w:szCs w:val="21"/>
        </w:rPr>
      </w:pPr>
      <w:r w:rsidRPr="004937DC">
        <w:rPr>
          <w:szCs w:val="21"/>
        </w:rPr>
        <w:lastRenderedPageBreak/>
        <w:t>（</w:t>
      </w:r>
      <w:r w:rsidRPr="004937DC">
        <w:rPr>
          <w:szCs w:val="21"/>
        </w:rPr>
        <w:t>11</w:t>
      </w:r>
      <w:r w:rsidRPr="004937DC">
        <w:rPr>
          <w:szCs w:val="21"/>
        </w:rPr>
        <w:t>）完成课件《探求正弦曲线》，《图象变换》，《终边相同的角》等</w:t>
      </w:r>
    </w:p>
    <w:p w:rsidR="004F6440" w:rsidRPr="004937DC" w:rsidRDefault="00A30CC3" w:rsidP="00930346">
      <w:pPr>
        <w:spacing w:line="360" w:lineRule="auto"/>
        <w:ind w:firstLineChars="200" w:firstLine="422"/>
        <w:rPr>
          <w:rFonts w:eastAsia="楷体_GB2312"/>
          <w:b/>
          <w:color w:val="000000"/>
        </w:rPr>
      </w:pPr>
      <w:r w:rsidRPr="004937DC">
        <w:rPr>
          <w:rFonts w:eastAsia="楷体_GB2312"/>
          <w:b/>
          <w:color w:val="000000"/>
        </w:rPr>
        <w:t>4.</w:t>
      </w:r>
      <w:r w:rsidRPr="004937DC">
        <w:rPr>
          <w:rFonts w:eastAsia="楷体_GB2312"/>
          <w:b/>
          <w:color w:val="000000"/>
        </w:rPr>
        <w:t>效果与反思</w:t>
      </w:r>
    </w:p>
    <w:p w:rsidR="00732E55" w:rsidRPr="004937DC" w:rsidRDefault="004937DC" w:rsidP="00930346">
      <w:pPr>
        <w:widowControl/>
        <w:shd w:val="clear" w:color="auto" w:fill="FFFFFF"/>
        <w:spacing w:line="315" w:lineRule="atLeast"/>
        <w:ind w:firstLineChars="200" w:firstLine="420"/>
        <w:jc w:val="left"/>
        <w:textAlignment w:val="baseline"/>
      </w:pPr>
      <w:r w:rsidRPr="004937DC">
        <w:rPr>
          <w:rFonts w:ascii="宋体" w:hAnsi="宋体" w:hint="eastAsia"/>
          <w:color w:val="000000"/>
        </w:rPr>
        <w:t>通过课题组成员不断研讨、学习、交流，大大改变了教师头脑中旧有的教学观念</w:t>
      </w:r>
      <w:r>
        <w:rPr>
          <w:rFonts w:ascii="宋体" w:hAnsi="宋体" w:hint="eastAsia"/>
          <w:color w:val="000000"/>
        </w:rPr>
        <w:t>。</w:t>
      </w:r>
      <w:r w:rsidR="008D60BF" w:rsidRPr="004937DC">
        <w:t>实践证明，</w:t>
      </w:r>
      <w:r w:rsidR="007F637F" w:rsidRPr="004937DC">
        <w:t>将多媒体技术引入课堂与数学教学相结合，由于其视听结合、手眼并用的特点及其模拟、反馈的内在感染力，对于创设情境，激发学生学习兴趣，发挥网络教学优势，培养学生主动探究和合作学习的能力，</w:t>
      </w:r>
      <w:r w:rsidR="008D60BF" w:rsidRPr="004937DC">
        <w:t>拓展学生的创新思</w:t>
      </w:r>
      <w:r w:rsidR="007F637F" w:rsidRPr="004937DC">
        <w:t>维</w:t>
      </w:r>
      <w:r w:rsidR="008D60BF" w:rsidRPr="004937DC">
        <w:t>，对提高教学质量，创新教学方法有着不可估量的作用。要想让</w:t>
      </w:r>
      <w:r w:rsidR="008D60BF" w:rsidRPr="004937DC">
        <w:t>E</w:t>
      </w:r>
      <w:r w:rsidR="008D60BF" w:rsidRPr="004937DC">
        <w:t>时代的数学课堂真正异彩纷呈，教师必须以先进的教育理念为依据，</w:t>
      </w:r>
      <w:r w:rsidR="00603191" w:rsidRPr="004937DC">
        <w:rPr>
          <w:szCs w:val="21"/>
          <w:shd w:val="clear" w:color="auto" w:fill="FFFFFF"/>
        </w:rPr>
        <w:t>加强对教学教法的专研创新，</w:t>
      </w:r>
      <w:r w:rsidR="00603191" w:rsidRPr="004937DC">
        <w:rPr>
          <w:color w:val="000000"/>
        </w:rPr>
        <w:t>不断的改进教学方法，</w:t>
      </w:r>
      <w:r w:rsidR="00603191" w:rsidRPr="004937DC">
        <w:rPr>
          <w:szCs w:val="21"/>
          <w:shd w:val="clear" w:color="auto" w:fill="FFFFFF"/>
        </w:rPr>
        <w:t>尝试将多媒体课件与实验教学、</w:t>
      </w:r>
      <w:hyperlink r:id="rId12" w:tgtFrame="_blank" w:history="1">
        <w:r w:rsidR="00603191" w:rsidRPr="004937DC">
          <w:rPr>
            <w:szCs w:val="21"/>
            <w:shd w:val="clear" w:color="auto" w:fill="FFFFFF"/>
          </w:rPr>
          <w:t>案例教学</w:t>
        </w:r>
      </w:hyperlink>
      <w:r w:rsidR="00603191" w:rsidRPr="004937DC">
        <w:rPr>
          <w:szCs w:val="21"/>
          <w:shd w:val="clear" w:color="auto" w:fill="FFFFFF"/>
        </w:rPr>
        <w:t>等各种教学方式相结合，充分发挥多媒体课件辅助教学的能力。</w:t>
      </w:r>
      <w:r w:rsidR="00603191" w:rsidRPr="004937DC">
        <w:rPr>
          <w:color w:val="000000"/>
        </w:rPr>
        <w:t>重视培养学生的创新能力和自主学习能力。在制作多媒体课件时，应遵循适时性、主体性、互补性、适度性等原则</w:t>
      </w:r>
      <w:r w:rsidR="00930346" w:rsidRPr="004937DC">
        <w:rPr>
          <w:color w:val="000000"/>
        </w:rPr>
        <w:t>。</w:t>
      </w:r>
      <w:r w:rsidR="00603191" w:rsidRPr="004937DC">
        <w:rPr>
          <w:szCs w:val="21"/>
          <w:shd w:val="clear" w:color="auto" w:fill="FFFFFF"/>
        </w:rPr>
        <w:t>可以利用已有的多媒体课件资源</w:t>
      </w:r>
      <w:r w:rsidR="00930346" w:rsidRPr="004937DC">
        <w:rPr>
          <w:szCs w:val="21"/>
          <w:shd w:val="clear" w:color="auto" w:fill="FFFFFF"/>
        </w:rPr>
        <w:t>，</w:t>
      </w:r>
      <w:r w:rsidR="00603191" w:rsidRPr="004937DC">
        <w:rPr>
          <w:szCs w:val="21"/>
          <w:shd w:val="clear" w:color="auto" w:fill="FFFFFF"/>
        </w:rPr>
        <w:t>但是要依据自己的课堂需要重新整合课件内容，形成新的、能够满足自己教学需要的多媒体课件。</w:t>
      </w:r>
      <w:r w:rsidR="00603191" w:rsidRPr="004937DC">
        <w:rPr>
          <w:color w:val="000000"/>
        </w:rPr>
        <w:t>努力提高对多媒体课件的制作水平，正确发挥多媒体技术的辅助功能</w:t>
      </w:r>
      <w:r w:rsidR="00930346" w:rsidRPr="004937DC">
        <w:rPr>
          <w:color w:val="000000"/>
        </w:rPr>
        <w:t>，真正</w:t>
      </w:r>
      <w:r w:rsidR="008D60BF" w:rsidRPr="004937DC">
        <w:t>实现信息技术与学科教学的整合。</w:t>
      </w:r>
      <w:r w:rsidR="008D60BF" w:rsidRPr="004937DC">
        <w:t>E</w:t>
      </w:r>
      <w:r w:rsidR="008D60BF" w:rsidRPr="004937DC">
        <w:t>时代的课堂不</w:t>
      </w:r>
      <w:r w:rsidR="00435E50" w:rsidRPr="004937DC">
        <w:t>仅要让学生动手动脑，更要动心，让每一个学生的心灵随着界面的展现而灵动，让数学课堂走进学生的生活世界，植根学生心灵深处。</w:t>
      </w:r>
      <w:r w:rsidR="00930346" w:rsidRPr="004937DC">
        <w:t>当然，我们</w:t>
      </w:r>
      <w:r w:rsidR="007F637F" w:rsidRPr="004937DC">
        <w:t>不能把多媒体辅助教学的作用无限夸大而过分依赖，因为数学中的演绎推理过程感悟是任何媒体不能替代的。</w:t>
      </w:r>
      <w:r w:rsidR="000F7878" w:rsidRPr="004937DC">
        <w:t>多媒体技术</w:t>
      </w:r>
      <w:r w:rsidR="007F637F" w:rsidRPr="004937DC">
        <w:t>不</w:t>
      </w:r>
      <w:r w:rsidR="000F7878" w:rsidRPr="004937DC">
        <w:t>可</w:t>
      </w:r>
      <w:r w:rsidR="007F637F" w:rsidRPr="004937DC">
        <w:t>替代课本，不可替代教师的讲解与点拨，</w:t>
      </w:r>
      <w:r w:rsidR="000F7878" w:rsidRPr="004937DC">
        <w:t>不可替代其他的数学教学手段，</w:t>
      </w:r>
      <w:r w:rsidR="007F637F" w:rsidRPr="004937DC">
        <w:t>更不</w:t>
      </w:r>
      <w:r w:rsidR="000F7878" w:rsidRPr="004937DC">
        <w:t>可</w:t>
      </w:r>
      <w:r w:rsidR="007F637F" w:rsidRPr="004937DC">
        <w:t>替代人脑。不能用多媒体技术代替学生的主观感受，限定学生的思考空间。</w:t>
      </w:r>
      <w:r>
        <w:rPr>
          <w:rFonts w:hint="eastAsia"/>
        </w:rPr>
        <w:t>另外</w:t>
      </w:r>
      <w:r>
        <w:t>，多媒体辅助教学并不是对传统教学方法的背弃</w:t>
      </w:r>
      <w:r>
        <w:rPr>
          <w:rFonts w:hint="eastAsia"/>
        </w:rPr>
        <w:t>，传统</w:t>
      </w:r>
      <w:r w:rsidR="007F637F" w:rsidRPr="004937DC">
        <w:t>数学教学手段中一些优秀的传统，</w:t>
      </w:r>
      <w:r w:rsidR="00930346" w:rsidRPr="004937DC">
        <w:t>比如，规范的</w:t>
      </w:r>
      <w:r w:rsidR="00930346" w:rsidRPr="004937DC">
        <w:t>“</w:t>
      </w:r>
      <w:r w:rsidR="00930346" w:rsidRPr="004937DC">
        <w:t>尺规作图</w:t>
      </w:r>
      <w:r w:rsidR="00930346" w:rsidRPr="004937DC">
        <w:t>”</w:t>
      </w:r>
      <w:r w:rsidR="00930346" w:rsidRPr="004937DC">
        <w:t>，严谨的</w:t>
      </w:r>
      <w:r w:rsidR="00930346" w:rsidRPr="004937DC">
        <w:t>“</w:t>
      </w:r>
      <w:r w:rsidR="00930346" w:rsidRPr="004937DC">
        <w:t>板书推演</w:t>
      </w:r>
      <w:r w:rsidR="00930346" w:rsidRPr="004937DC">
        <w:t>”</w:t>
      </w:r>
      <w:r w:rsidR="00930346" w:rsidRPr="004937DC">
        <w:t>等，</w:t>
      </w:r>
      <w:r w:rsidR="007F637F" w:rsidRPr="004937DC">
        <w:t>我们要继承发扬。</w:t>
      </w:r>
      <w:r w:rsidR="000F7878" w:rsidRPr="004937DC">
        <w:t>怎样</w:t>
      </w:r>
      <w:r w:rsidR="00930346" w:rsidRPr="004937DC">
        <w:t>将多媒体技术运用</w:t>
      </w:r>
      <w:r w:rsidR="000F7878" w:rsidRPr="004937DC">
        <w:t>恰到好处，化难为易，</w:t>
      </w:r>
      <w:r w:rsidR="00930346" w:rsidRPr="004937DC">
        <w:t>我们还会</w:t>
      </w:r>
      <w:r w:rsidR="000F7878" w:rsidRPr="004937DC">
        <w:t>在实践中不断探索</w:t>
      </w:r>
      <w:r w:rsidR="00930346" w:rsidRPr="004937DC">
        <w:t>、完善</w:t>
      </w:r>
      <w:r w:rsidR="000F7878" w:rsidRPr="004937DC">
        <w:t>。</w:t>
      </w: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7346C5" w:rsidRPr="004937DC" w:rsidRDefault="007346C5" w:rsidP="00930346">
      <w:pPr>
        <w:widowControl/>
        <w:shd w:val="clear" w:color="auto" w:fill="FFFFFF"/>
        <w:spacing w:line="315" w:lineRule="atLeast"/>
        <w:ind w:firstLineChars="200" w:firstLine="420"/>
        <w:jc w:val="left"/>
        <w:textAlignment w:val="baseline"/>
      </w:pPr>
    </w:p>
    <w:p w:rsidR="004937DC" w:rsidRPr="004937DC" w:rsidRDefault="004937DC" w:rsidP="004A03E3">
      <w:pPr>
        <w:widowControl/>
        <w:shd w:val="clear" w:color="auto" w:fill="FFFFFF"/>
        <w:spacing w:line="315" w:lineRule="atLeast"/>
        <w:jc w:val="left"/>
        <w:textAlignment w:val="baseline"/>
      </w:pPr>
    </w:p>
    <w:p w:rsidR="007346C5" w:rsidRPr="004937DC" w:rsidRDefault="00F77B47" w:rsidP="007346C5">
      <w:pPr>
        <w:widowControl/>
        <w:shd w:val="clear" w:color="auto" w:fill="FFFFFF"/>
        <w:spacing w:line="315" w:lineRule="atLeast"/>
        <w:jc w:val="left"/>
        <w:textAlignment w:val="baseline"/>
        <w:rPr>
          <w:color w:val="000000"/>
        </w:rPr>
      </w:pPr>
      <w:r>
        <w:rPr>
          <w:rFonts w:hint="eastAsia"/>
          <w:color w:val="000000"/>
        </w:rPr>
        <w:t>附：</w:t>
      </w:r>
      <w:r w:rsidR="007346C5" w:rsidRPr="004937DC">
        <w:rPr>
          <w:color w:val="000000"/>
        </w:rPr>
        <w:t>研究人员一览表</w:t>
      </w:r>
    </w:p>
    <w:tbl>
      <w:tblPr>
        <w:tblStyle w:val="a8"/>
        <w:tblW w:w="0" w:type="auto"/>
        <w:tblInd w:w="568" w:type="dxa"/>
        <w:tblLook w:val="04A0"/>
      </w:tblPr>
      <w:tblGrid>
        <w:gridCol w:w="1809"/>
        <w:gridCol w:w="5387"/>
      </w:tblGrid>
      <w:tr w:rsidR="004A03E3" w:rsidRPr="004937DC" w:rsidTr="004A03E3">
        <w:tc>
          <w:tcPr>
            <w:tcW w:w="1809" w:type="dxa"/>
          </w:tcPr>
          <w:p w:rsidR="004A03E3" w:rsidRPr="004937DC" w:rsidRDefault="004A03E3" w:rsidP="004A03E3">
            <w:pPr>
              <w:widowControl/>
              <w:spacing w:line="315" w:lineRule="atLeast"/>
              <w:jc w:val="center"/>
              <w:textAlignment w:val="baseline"/>
              <w:rPr>
                <w:color w:val="000000"/>
              </w:rPr>
            </w:pPr>
            <w:r w:rsidRPr="004937DC">
              <w:rPr>
                <w:color w:val="000000"/>
              </w:rPr>
              <w:t>研究人员</w:t>
            </w:r>
          </w:p>
        </w:tc>
        <w:tc>
          <w:tcPr>
            <w:tcW w:w="5387" w:type="dxa"/>
          </w:tcPr>
          <w:p w:rsidR="004A03E3" w:rsidRPr="004937DC" w:rsidRDefault="004A03E3" w:rsidP="004A03E3">
            <w:pPr>
              <w:widowControl/>
              <w:spacing w:line="315" w:lineRule="atLeast"/>
              <w:jc w:val="center"/>
              <w:textAlignment w:val="baseline"/>
              <w:rPr>
                <w:color w:val="000000"/>
              </w:rPr>
            </w:pPr>
            <w:r w:rsidRPr="004937DC">
              <w:rPr>
                <w:color w:val="000000"/>
              </w:rPr>
              <w:t>分工</w:t>
            </w:r>
          </w:p>
        </w:tc>
      </w:tr>
      <w:tr w:rsidR="004A03E3" w:rsidRPr="004937DC" w:rsidTr="004A03E3">
        <w:tc>
          <w:tcPr>
            <w:tcW w:w="1809" w:type="dxa"/>
          </w:tcPr>
          <w:p w:rsidR="004A03E3" w:rsidRPr="004937DC" w:rsidRDefault="004A03E3" w:rsidP="004A03E3">
            <w:pPr>
              <w:widowControl/>
              <w:spacing w:line="315" w:lineRule="atLeast"/>
              <w:jc w:val="center"/>
              <w:textAlignment w:val="baseline"/>
              <w:rPr>
                <w:color w:val="000000"/>
              </w:rPr>
            </w:pPr>
            <w:r w:rsidRPr="004937DC">
              <w:rPr>
                <w:color w:val="000000"/>
              </w:rPr>
              <w:lastRenderedPageBreak/>
              <w:t>龚光元</w:t>
            </w:r>
          </w:p>
        </w:tc>
        <w:tc>
          <w:tcPr>
            <w:tcW w:w="5387" w:type="dxa"/>
          </w:tcPr>
          <w:p w:rsidR="004A03E3" w:rsidRPr="004937DC" w:rsidRDefault="004A03E3" w:rsidP="004A03E3">
            <w:pPr>
              <w:widowControl/>
              <w:spacing w:line="315" w:lineRule="atLeast"/>
              <w:jc w:val="center"/>
              <w:textAlignment w:val="baseline"/>
              <w:rPr>
                <w:color w:val="000000"/>
              </w:rPr>
            </w:pPr>
            <w:r w:rsidRPr="004937DC">
              <w:rPr>
                <w:rFonts w:eastAsia="楷体_GB2312"/>
                <w:color w:val="000000"/>
              </w:rPr>
              <w:t>负责课题组织管理工作</w:t>
            </w:r>
          </w:p>
        </w:tc>
      </w:tr>
      <w:tr w:rsidR="004A03E3" w:rsidRPr="004937DC" w:rsidTr="004A03E3">
        <w:tc>
          <w:tcPr>
            <w:tcW w:w="1809" w:type="dxa"/>
          </w:tcPr>
          <w:p w:rsidR="004A03E3" w:rsidRPr="004937DC" w:rsidRDefault="004A03E3" w:rsidP="004A03E3">
            <w:pPr>
              <w:widowControl/>
              <w:spacing w:line="315" w:lineRule="atLeast"/>
              <w:jc w:val="center"/>
              <w:textAlignment w:val="baseline"/>
              <w:rPr>
                <w:color w:val="000000"/>
              </w:rPr>
            </w:pPr>
            <w:r w:rsidRPr="004937DC">
              <w:rPr>
                <w:color w:val="000000"/>
              </w:rPr>
              <w:t>李斐</w:t>
            </w:r>
          </w:p>
        </w:tc>
        <w:tc>
          <w:tcPr>
            <w:tcW w:w="5387" w:type="dxa"/>
          </w:tcPr>
          <w:p w:rsidR="004A03E3" w:rsidRPr="004937DC" w:rsidRDefault="004A03E3" w:rsidP="004A03E3">
            <w:pPr>
              <w:widowControl/>
              <w:spacing w:line="315" w:lineRule="atLeast"/>
              <w:jc w:val="center"/>
              <w:textAlignment w:val="baseline"/>
              <w:rPr>
                <w:color w:val="000000"/>
              </w:rPr>
            </w:pPr>
            <w:r w:rsidRPr="004937DC">
              <w:rPr>
                <w:rFonts w:eastAsia="楷体_GB2312"/>
                <w:color w:val="000000"/>
              </w:rPr>
              <w:t>负责课题协调工作</w:t>
            </w:r>
          </w:p>
        </w:tc>
      </w:tr>
      <w:tr w:rsidR="004A03E3" w:rsidRPr="004937DC" w:rsidTr="004A03E3">
        <w:tc>
          <w:tcPr>
            <w:tcW w:w="1809" w:type="dxa"/>
          </w:tcPr>
          <w:p w:rsidR="004A03E3" w:rsidRPr="004937DC" w:rsidRDefault="004A03E3" w:rsidP="004A03E3">
            <w:pPr>
              <w:widowControl/>
              <w:spacing w:line="315" w:lineRule="atLeast"/>
              <w:jc w:val="center"/>
              <w:textAlignment w:val="baseline"/>
              <w:rPr>
                <w:color w:val="000000"/>
              </w:rPr>
            </w:pPr>
            <w:r w:rsidRPr="004937DC">
              <w:rPr>
                <w:color w:val="000000"/>
              </w:rPr>
              <w:t>陈明清</w:t>
            </w:r>
          </w:p>
        </w:tc>
        <w:tc>
          <w:tcPr>
            <w:tcW w:w="5387" w:type="dxa"/>
          </w:tcPr>
          <w:p w:rsidR="004A03E3" w:rsidRPr="004937DC" w:rsidRDefault="004A03E3" w:rsidP="004A03E3">
            <w:pPr>
              <w:widowControl/>
              <w:spacing w:line="315" w:lineRule="atLeast"/>
              <w:jc w:val="center"/>
              <w:textAlignment w:val="baseline"/>
              <w:rPr>
                <w:color w:val="000000"/>
              </w:rPr>
            </w:pPr>
            <w:r w:rsidRPr="004937DC">
              <w:rPr>
                <w:rFonts w:eastAsia="楷体_GB2312"/>
                <w:color w:val="000000"/>
              </w:rPr>
              <w:t>负责课题理论指导</w:t>
            </w:r>
          </w:p>
        </w:tc>
      </w:tr>
      <w:tr w:rsidR="004A03E3" w:rsidRPr="004937DC" w:rsidTr="004A03E3">
        <w:tc>
          <w:tcPr>
            <w:tcW w:w="1809" w:type="dxa"/>
          </w:tcPr>
          <w:p w:rsidR="004A03E3" w:rsidRPr="004937DC" w:rsidRDefault="004A03E3" w:rsidP="004A03E3">
            <w:pPr>
              <w:widowControl/>
              <w:spacing w:line="315" w:lineRule="atLeast"/>
              <w:jc w:val="center"/>
              <w:textAlignment w:val="baseline"/>
              <w:rPr>
                <w:color w:val="000000"/>
              </w:rPr>
            </w:pPr>
            <w:r w:rsidRPr="004937DC">
              <w:rPr>
                <w:color w:val="000000"/>
              </w:rPr>
              <w:t>佘晖</w:t>
            </w:r>
          </w:p>
        </w:tc>
        <w:tc>
          <w:tcPr>
            <w:tcW w:w="5387" w:type="dxa"/>
          </w:tcPr>
          <w:p w:rsidR="004A03E3" w:rsidRPr="004937DC" w:rsidRDefault="004A03E3" w:rsidP="004A03E3">
            <w:pPr>
              <w:widowControl/>
              <w:spacing w:line="315" w:lineRule="atLeast"/>
              <w:jc w:val="center"/>
              <w:textAlignment w:val="baseline"/>
              <w:rPr>
                <w:color w:val="000000"/>
              </w:rPr>
            </w:pPr>
            <w:r w:rsidRPr="004937DC">
              <w:rPr>
                <w:rFonts w:eastAsia="楷体_GB2312"/>
                <w:color w:val="000000"/>
              </w:rPr>
              <w:t>负责课题设计实施</w:t>
            </w:r>
          </w:p>
        </w:tc>
      </w:tr>
      <w:tr w:rsidR="004A03E3" w:rsidRPr="004937DC" w:rsidTr="004A03E3">
        <w:tc>
          <w:tcPr>
            <w:tcW w:w="1809" w:type="dxa"/>
          </w:tcPr>
          <w:p w:rsidR="004A03E3" w:rsidRPr="004937DC" w:rsidRDefault="004A03E3" w:rsidP="004A03E3">
            <w:pPr>
              <w:widowControl/>
              <w:spacing w:line="315" w:lineRule="atLeast"/>
              <w:jc w:val="center"/>
              <w:textAlignment w:val="baseline"/>
              <w:rPr>
                <w:color w:val="000000"/>
              </w:rPr>
            </w:pPr>
            <w:r w:rsidRPr="004937DC">
              <w:rPr>
                <w:color w:val="000000"/>
              </w:rPr>
              <w:t>周江</w:t>
            </w:r>
          </w:p>
        </w:tc>
        <w:tc>
          <w:tcPr>
            <w:tcW w:w="5387" w:type="dxa"/>
          </w:tcPr>
          <w:p w:rsidR="004A03E3" w:rsidRPr="004937DC" w:rsidRDefault="004A03E3" w:rsidP="004A03E3">
            <w:pPr>
              <w:widowControl/>
              <w:spacing w:line="315" w:lineRule="atLeast"/>
              <w:jc w:val="center"/>
              <w:textAlignment w:val="baseline"/>
              <w:rPr>
                <w:color w:val="000000"/>
              </w:rPr>
            </w:pPr>
            <w:r w:rsidRPr="004937DC">
              <w:rPr>
                <w:rFonts w:eastAsia="楷体_GB2312"/>
                <w:color w:val="000000"/>
              </w:rPr>
              <w:t>负责信息收集及相关的保障工作</w:t>
            </w:r>
          </w:p>
        </w:tc>
      </w:tr>
    </w:tbl>
    <w:p w:rsidR="004A03E3" w:rsidRPr="004937DC" w:rsidRDefault="004A03E3" w:rsidP="007346C5">
      <w:pPr>
        <w:widowControl/>
        <w:shd w:val="clear" w:color="auto" w:fill="FFFFFF"/>
        <w:spacing w:line="315" w:lineRule="atLeast"/>
        <w:jc w:val="left"/>
        <w:textAlignment w:val="baseline"/>
        <w:rPr>
          <w:color w:val="000000"/>
        </w:rPr>
      </w:pPr>
    </w:p>
    <w:p w:rsidR="004A03E3" w:rsidRPr="004937DC" w:rsidRDefault="004A03E3" w:rsidP="007346C5">
      <w:pPr>
        <w:widowControl/>
        <w:shd w:val="clear" w:color="auto" w:fill="FFFFFF"/>
        <w:spacing w:line="315" w:lineRule="atLeast"/>
        <w:jc w:val="left"/>
        <w:textAlignment w:val="baseline"/>
        <w:rPr>
          <w:color w:val="000000"/>
        </w:rPr>
      </w:pPr>
    </w:p>
    <w:p w:rsidR="007346C5" w:rsidRPr="004937DC" w:rsidRDefault="004A03E3" w:rsidP="00F77B47">
      <w:pPr>
        <w:widowControl/>
        <w:shd w:val="clear" w:color="auto" w:fill="FFFFFF"/>
        <w:spacing w:line="315" w:lineRule="atLeast"/>
        <w:ind w:firstLineChars="50" w:firstLine="105"/>
        <w:jc w:val="left"/>
        <w:textAlignment w:val="baseline"/>
        <w:rPr>
          <w:color w:val="000000"/>
        </w:rPr>
      </w:pPr>
      <w:r w:rsidRPr="004937DC">
        <w:rPr>
          <w:color w:val="000000"/>
        </w:rPr>
        <w:t>开展的主要活动</w:t>
      </w:r>
    </w:p>
    <w:p w:rsidR="004A03E3" w:rsidRPr="004937DC" w:rsidRDefault="00CF3C51" w:rsidP="00CF3C51">
      <w:pPr>
        <w:pStyle w:val="a3"/>
        <w:widowControl/>
        <w:numPr>
          <w:ilvl w:val="0"/>
          <w:numId w:val="4"/>
        </w:numPr>
        <w:shd w:val="clear" w:color="auto" w:fill="FFFFFF"/>
        <w:spacing w:line="315" w:lineRule="atLeast"/>
        <w:ind w:firstLineChars="0"/>
        <w:jc w:val="left"/>
        <w:textAlignment w:val="baseline"/>
        <w:rPr>
          <w:color w:val="000000"/>
        </w:rPr>
      </w:pPr>
      <w:r w:rsidRPr="004937DC">
        <w:rPr>
          <w:color w:val="000000"/>
        </w:rPr>
        <w:t>召开课题开题会，进行课题论证</w:t>
      </w:r>
    </w:p>
    <w:p w:rsidR="00CF3C51" w:rsidRPr="004937DC" w:rsidRDefault="00CF3C51" w:rsidP="00CF3C51">
      <w:pPr>
        <w:pStyle w:val="a3"/>
        <w:widowControl/>
        <w:numPr>
          <w:ilvl w:val="0"/>
          <w:numId w:val="4"/>
        </w:numPr>
        <w:shd w:val="clear" w:color="auto" w:fill="FFFFFF"/>
        <w:spacing w:line="315" w:lineRule="atLeast"/>
        <w:ind w:firstLineChars="0"/>
        <w:jc w:val="left"/>
        <w:textAlignment w:val="baseline"/>
        <w:rPr>
          <w:color w:val="000000"/>
        </w:rPr>
      </w:pPr>
      <w:r w:rsidRPr="004937DC">
        <w:t>理论学习，大范围地搜集与整理文献资料，写出分析材料，以供研究之用等等</w:t>
      </w:r>
    </w:p>
    <w:p w:rsidR="00CF3C51" w:rsidRPr="004937DC" w:rsidRDefault="004937DC" w:rsidP="004937DC">
      <w:pPr>
        <w:pStyle w:val="a3"/>
        <w:numPr>
          <w:ilvl w:val="0"/>
          <w:numId w:val="4"/>
        </w:numPr>
        <w:ind w:firstLineChars="0"/>
      </w:pPr>
      <w:r w:rsidRPr="004937DC">
        <w:t>应用个案调研</w:t>
      </w:r>
      <w:r w:rsidR="00CF3C51" w:rsidRPr="004937DC">
        <w:t>法了解学生的学习状况，寻找解决问题的途径</w:t>
      </w:r>
    </w:p>
    <w:p w:rsidR="004937DC" w:rsidRPr="004937DC" w:rsidRDefault="004937DC" w:rsidP="004937DC">
      <w:r w:rsidRPr="004937DC">
        <w:t>4</w:t>
      </w:r>
      <w:r w:rsidRPr="004937DC">
        <w:t>、收集整理有关课题研究的资料，撰写教育论文</w:t>
      </w:r>
    </w:p>
    <w:p w:rsidR="004937DC" w:rsidRPr="004937DC" w:rsidRDefault="004937DC" w:rsidP="004937DC">
      <w:r w:rsidRPr="004937DC">
        <w:t>5</w:t>
      </w:r>
      <w:r w:rsidRPr="004937DC">
        <w:t>、召开课题结题会，分析、总结研究成果</w:t>
      </w:r>
      <w:r w:rsidRPr="004937DC">
        <w:t> </w:t>
      </w:r>
      <w:r w:rsidRPr="004937DC">
        <w:t>，对本课题的研究，进行全面的总结与评价</w:t>
      </w:r>
    </w:p>
    <w:p w:rsidR="00CF3C51" w:rsidRPr="004937DC" w:rsidRDefault="00CF3C51" w:rsidP="00CF3C51">
      <w:pPr>
        <w:pStyle w:val="a3"/>
        <w:widowControl/>
        <w:shd w:val="clear" w:color="auto" w:fill="FFFFFF"/>
        <w:spacing w:line="315" w:lineRule="atLeast"/>
        <w:ind w:left="360" w:firstLineChars="0" w:firstLine="0"/>
        <w:jc w:val="left"/>
        <w:textAlignment w:val="baseline"/>
        <w:rPr>
          <w:color w:val="000000"/>
        </w:rPr>
      </w:pPr>
    </w:p>
    <w:sectPr w:rsidR="00CF3C51" w:rsidRPr="004937DC" w:rsidSect="007F1A7F">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8CF" w:rsidRDefault="00AD28CF" w:rsidP="009223E6">
      <w:r>
        <w:separator/>
      </w:r>
    </w:p>
  </w:endnote>
  <w:endnote w:type="continuationSeparator" w:id="1">
    <w:p w:rsidR="00AD28CF" w:rsidRDefault="00AD28CF" w:rsidP="00922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7A"/>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306215"/>
      <w:docPartObj>
        <w:docPartGallery w:val="Page Numbers (Bottom of Page)"/>
        <w:docPartUnique/>
      </w:docPartObj>
    </w:sdtPr>
    <w:sdtContent>
      <w:p w:rsidR="00603191" w:rsidRDefault="007F1A7F" w:rsidP="00603191">
        <w:pPr>
          <w:pStyle w:val="a5"/>
          <w:jc w:val="center"/>
        </w:pPr>
        <w:r>
          <w:fldChar w:fldCharType="begin"/>
        </w:r>
        <w:r w:rsidR="00603191">
          <w:instrText>PAGE   \* MERGEFORMAT</w:instrText>
        </w:r>
        <w:r>
          <w:fldChar w:fldCharType="separate"/>
        </w:r>
        <w:r w:rsidR="00036410" w:rsidRPr="00036410">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8CF" w:rsidRDefault="00AD28CF" w:rsidP="009223E6">
      <w:r>
        <w:separator/>
      </w:r>
    </w:p>
  </w:footnote>
  <w:footnote w:type="continuationSeparator" w:id="1">
    <w:p w:rsidR="00AD28CF" w:rsidRDefault="00AD28CF" w:rsidP="009223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47"/>
    <w:lvl w:ilvl="0">
      <w:start w:val="1"/>
      <w:numFmt w:val="japaneseCounting"/>
      <w:lvlText w:val="%1、"/>
      <w:lvlJc w:val="left"/>
      <w:pPr>
        <w:tabs>
          <w:tab w:val="num" w:pos="840"/>
        </w:tabs>
        <w:ind w:left="840" w:hanging="48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37CC4770"/>
    <w:multiLevelType w:val="hybridMultilevel"/>
    <w:tmpl w:val="F26825EA"/>
    <w:lvl w:ilvl="0" w:tplc="6A3E449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98128E0"/>
    <w:multiLevelType w:val="hybridMultilevel"/>
    <w:tmpl w:val="9D506C1C"/>
    <w:lvl w:ilvl="0" w:tplc="50264C2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CF83E38"/>
    <w:multiLevelType w:val="hybridMultilevel"/>
    <w:tmpl w:val="CC78A704"/>
    <w:lvl w:ilvl="0" w:tplc="10ECA5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1CC7"/>
    <w:rsid w:val="00036410"/>
    <w:rsid w:val="00087632"/>
    <w:rsid w:val="000C22B1"/>
    <w:rsid w:val="000F7878"/>
    <w:rsid w:val="00200B70"/>
    <w:rsid w:val="00210A7E"/>
    <w:rsid w:val="0022339E"/>
    <w:rsid w:val="003364B7"/>
    <w:rsid w:val="00342009"/>
    <w:rsid w:val="003D6C4D"/>
    <w:rsid w:val="003E0624"/>
    <w:rsid w:val="004310E7"/>
    <w:rsid w:val="00435E50"/>
    <w:rsid w:val="004937DC"/>
    <w:rsid w:val="004A03E3"/>
    <w:rsid w:val="004F6440"/>
    <w:rsid w:val="00504933"/>
    <w:rsid w:val="005B5A2E"/>
    <w:rsid w:val="00603191"/>
    <w:rsid w:val="00662D6B"/>
    <w:rsid w:val="006668F3"/>
    <w:rsid w:val="006B7A53"/>
    <w:rsid w:val="006D16A9"/>
    <w:rsid w:val="00732E55"/>
    <w:rsid w:val="007346C5"/>
    <w:rsid w:val="0079494C"/>
    <w:rsid w:val="00795027"/>
    <w:rsid w:val="007B631F"/>
    <w:rsid w:val="007F1A7F"/>
    <w:rsid w:val="007F637F"/>
    <w:rsid w:val="00847B91"/>
    <w:rsid w:val="00850B8A"/>
    <w:rsid w:val="008D60BF"/>
    <w:rsid w:val="00910A96"/>
    <w:rsid w:val="009223E6"/>
    <w:rsid w:val="00930346"/>
    <w:rsid w:val="00960E87"/>
    <w:rsid w:val="009708C6"/>
    <w:rsid w:val="00A1216E"/>
    <w:rsid w:val="00A30CC3"/>
    <w:rsid w:val="00A737E8"/>
    <w:rsid w:val="00A87CA9"/>
    <w:rsid w:val="00A9507E"/>
    <w:rsid w:val="00AC7B12"/>
    <w:rsid w:val="00AD28CF"/>
    <w:rsid w:val="00AF7034"/>
    <w:rsid w:val="00B31ACD"/>
    <w:rsid w:val="00C15BC6"/>
    <w:rsid w:val="00CD1CC7"/>
    <w:rsid w:val="00CF3C51"/>
    <w:rsid w:val="00D7432E"/>
    <w:rsid w:val="00DC5914"/>
    <w:rsid w:val="00DC728F"/>
    <w:rsid w:val="00E46513"/>
    <w:rsid w:val="00E671DF"/>
    <w:rsid w:val="00EA4E33"/>
    <w:rsid w:val="00EC796E"/>
    <w:rsid w:val="00ED55F8"/>
    <w:rsid w:val="00F77B47"/>
    <w:rsid w:val="00FB3871"/>
    <w:rsid w:val="00FE009E"/>
    <w:rsid w:val="00FE7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CC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ACD"/>
    <w:pPr>
      <w:ind w:firstLineChars="200" w:firstLine="420"/>
    </w:pPr>
  </w:style>
  <w:style w:type="paragraph" w:styleId="a4">
    <w:name w:val="header"/>
    <w:basedOn w:val="a"/>
    <w:link w:val="Char"/>
    <w:uiPriority w:val="99"/>
    <w:unhideWhenUsed/>
    <w:rsid w:val="009223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23E6"/>
    <w:rPr>
      <w:rFonts w:ascii="Times New Roman" w:eastAsia="宋体" w:hAnsi="Times New Roman" w:cs="Times New Roman"/>
      <w:sz w:val="18"/>
      <w:szCs w:val="18"/>
    </w:rPr>
  </w:style>
  <w:style w:type="paragraph" w:styleId="a5">
    <w:name w:val="footer"/>
    <w:basedOn w:val="a"/>
    <w:link w:val="Char0"/>
    <w:uiPriority w:val="99"/>
    <w:unhideWhenUsed/>
    <w:rsid w:val="009223E6"/>
    <w:pPr>
      <w:tabs>
        <w:tab w:val="center" w:pos="4153"/>
        <w:tab w:val="right" w:pos="8306"/>
      </w:tabs>
      <w:snapToGrid w:val="0"/>
      <w:jc w:val="left"/>
    </w:pPr>
    <w:rPr>
      <w:sz w:val="18"/>
      <w:szCs w:val="18"/>
    </w:rPr>
  </w:style>
  <w:style w:type="character" w:customStyle="1" w:styleId="Char0">
    <w:name w:val="页脚 Char"/>
    <w:basedOn w:val="a0"/>
    <w:link w:val="a5"/>
    <w:uiPriority w:val="99"/>
    <w:rsid w:val="009223E6"/>
    <w:rPr>
      <w:rFonts w:ascii="Times New Roman" w:eastAsia="宋体" w:hAnsi="Times New Roman" w:cs="Times New Roman"/>
      <w:sz w:val="18"/>
      <w:szCs w:val="18"/>
    </w:rPr>
  </w:style>
  <w:style w:type="character" w:styleId="a6">
    <w:name w:val="Hyperlink"/>
    <w:basedOn w:val="a0"/>
    <w:uiPriority w:val="99"/>
    <w:unhideWhenUsed/>
    <w:rsid w:val="009223E6"/>
    <w:rPr>
      <w:color w:val="0000FF" w:themeColor="hyperlink"/>
      <w:u w:val="single"/>
    </w:rPr>
  </w:style>
  <w:style w:type="paragraph" w:styleId="a7">
    <w:name w:val="Balloon Text"/>
    <w:basedOn w:val="a"/>
    <w:link w:val="Char1"/>
    <w:uiPriority w:val="99"/>
    <w:semiHidden/>
    <w:unhideWhenUsed/>
    <w:rsid w:val="00504933"/>
    <w:rPr>
      <w:sz w:val="18"/>
      <w:szCs w:val="18"/>
    </w:rPr>
  </w:style>
  <w:style w:type="character" w:customStyle="1" w:styleId="Char1">
    <w:name w:val="批注框文本 Char"/>
    <w:basedOn w:val="a0"/>
    <w:link w:val="a7"/>
    <w:uiPriority w:val="99"/>
    <w:semiHidden/>
    <w:rsid w:val="00504933"/>
    <w:rPr>
      <w:rFonts w:ascii="Times New Roman" w:eastAsia="宋体" w:hAnsi="Times New Roman" w:cs="Times New Roman"/>
      <w:sz w:val="18"/>
      <w:szCs w:val="18"/>
    </w:rPr>
  </w:style>
  <w:style w:type="table" w:styleId="a8">
    <w:name w:val="Table Grid"/>
    <w:basedOn w:val="a1"/>
    <w:uiPriority w:val="59"/>
    <w:rsid w:val="004A0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CC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ACD"/>
    <w:pPr>
      <w:ind w:firstLineChars="200" w:firstLine="420"/>
    </w:pPr>
  </w:style>
  <w:style w:type="paragraph" w:styleId="a4">
    <w:name w:val="header"/>
    <w:basedOn w:val="a"/>
    <w:link w:val="Char"/>
    <w:uiPriority w:val="99"/>
    <w:unhideWhenUsed/>
    <w:rsid w:val="009223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23E6"/>
    <w:rPr>
      <w:rFonts w:ascii="Times New Roman" w:eastAsia="宋体" w:hAnsi="Times New Roman" w:cs="Times New Roman"/>
      <w:sz w:val="18"/>
      <w:szCs w:val="18"/>
    </w:rPr>
  </w:style>
  <w:style w:type="paragraph" w:styleId="a5">
    <w:name w:val="footer"/>
    <w:basedOn w:val="a"/>
    <w:link w:val="Char0"/>
    <w:uiPriority w:val="99"/>
    <w:unhideWhenUsed/>
    <w:rsid w:val="009223E6"/>
    <w:pPr>
      <w:tabs>
        <w:tab w:val="center" w:pos="4153"/>
        <w:tab w:val="right" w:pos="8306"/>
      </w:tabs>
      <w:snapToGrid w:val="0"/>
      <w:jc w:val="left"/>
    </w:pPr>
    <w:rPr>
      <w:sz w:val="18"/>
      <w:szCs w:val="18"/>
    </w:rPr>
  </w:style>
  <w:style w:type="character" w:customStyle="1" w:styleId="Char0">
    <w:name w:val="页脚 Char"/>
    <w:basedOn w:val="a0"/>
    <w:link w:val="a5"/>
    <w:uiPriority w:val="99"/>
    <w:rsid w:val="009223E6"/>
    <w:rPr>
      <w:rFonts w:ascii="Times New Roman" w:eastAsia="宋体" w:hAnsi="Times New Roman" w:cs="Times New Roman"/>
      <w:sz w:val="18"/>
      <w:szCs w:val="18"/>
    </w:rPr>
  </w:style>
  <w:style w:type="character" w:styleId="a6">
    <w:name w:val="Hyperlink"/>
    <w:basedOn w:val="a0"/>
    <w:uiPriority w:val="99"/>
    <w:unhideWhenUsed/>
    <w:rsid w:val="009223E6"/>
    <w:rPr>
      <w:color w:val="0000FF" w:themeColor="hyperlink"/>
      <w:u w:val="single"/>
    </w:rPr>
  </w:style>
  <w:style w:type="paragraph" w:styleId="a7">
    <w:name w:val="Balloon Text"/>
    <w:basedOn w:val="a"/>
    <w:link w:val="Char1"/>
    <w:uiPriority w:val="99"/>
    <w:semiHidden/>
    <w:unhideWhenUsed/>
    <w:rsid w:val="00504933"/>
    <w:rPr>
      <w:sz w:val="18"/>
      <w:szCs w:val="18"/>
    </w:rPr>
  </w:style>
  <w:style w:type="character" w:customStyle="1" w:styleId="Char1">
    <w:name w:val="批注框文本 Char"/>
    <w:basedOn w:val="a0"/>
    <w:link w:val="a7"/>
    <w:uiPriority w:val="99"/>
    <w:semiHidden/>
    <w:rsid w:val="00504933"/>
    <w:rPr>
      <w:rFonts w:ascii="Times New Roman" w:eastAsia="宋体" w:hAnsi="Times New Roman" w:cs="Times New Roman"/>
      <w:sz w:val="18"/>
      <w:szCs w:val="18"/>
    </w:rPr>
  </w:style>
  <w:style w:type="table" w:styleId="a8">
    <w:name w:val="Table Grid"/>
    <w:basedOn w:val="a1"/>
    <w:uiPriority w:val="59"/>
    <w:rsid w:val="004A0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haosou.com/s?q=%E6%A1%88%E4%BE%8B%E6%95%99%E5%AD%A6&amp;ie=utf-8&amp;src=wenda_link"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osou.com/s?q=%E5%8A%9F%E5%A4%AB&amp;ie=utf-8&amp;src=wenda_li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aosou.com/s?q=%E5%A4%9A%E5%AA%92%E4%BD%93%E6%95%99%E5%AD%A6&amp;ie=utf-8&amp;src=wenda_li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6</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lxyz</dc:creator>
  <cp:lastModifiedBy>微软用户</cp:lastModifiedBy>
  <cp:revision>25</cp:revision>
  <dcterms:created xsi:type="dcterms:W3CDTF">2015-12-09T14:56:00Z</dcterms:created>
  <dcterms:modified xsi:type="dcterms:W3CDTF">2016-04-27T02:29:00Z</dcterms:modified>
</cp:coreProperties>
</file>